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16B" w:rsidRDefault="004B586F">
      <w:r w:rsidRPr="003B0BA8">
        <w:rPr>
          <w:rFonts w:eastAsia="Arial"/>
          <w:noProof/>
          <w:sz w:val="24"/>
          <w:szCs w:val="24"/>
          <w:lang w:eastAsia="ru-RU"/>
        </w:rPr>
        <w:drawing>
          <wp:anchor distT="14400" distB="14400" distL="0" distR="0" simplePos="0" relativeHeight="251680768" behindDoc="0" locked="0" layoutInCell="1" allowOverlap="1" wp14:anchorId="7D0BC6D1" wp14:editId="47D74320">
            <wp:simplePos x="0" y="0"/>
            <wp:positionH relativeFrom="column">
              <wp:posOffset>2548890</wp:posOffset>
            </wp:positionH>
            <wp:positionV relativeFrom="paragraph">
              <wp:posOffset>-579120</wp:posOffset>
            </wp:positionV>
            <wp:extent cx="1200150" cy="106680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0150" cy="1066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729920" behindDoc="0" locked="0" layoutInCell="1" allowOverlap="1">
            <wp:simplePos x="0" y="0"/>
            <wp:positionH relativeFrom="column">
              <wp:posOffset>3811829</wp:posOffset>
            </wp:positionH>
            <wp:positionV relativeFrom="paragraph">
              <wp:posOffset>-505572</wp:posOffset>
            </wp:positionV>
            <wp:extent cx="1897039" cy="873125"/>
            <wp:effectExtent l="0" t="0" r="8255" b="3175"/>
            <wp:wrapNone/>
            <wp:docPr id="6" name="Рисунок 6" descr="http://uralcci.com/data/images/news/840_560/819/3/8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ralcci.com/data/images/news/840_560/819/3/8193.jpg"/>
                    <pic:cNvPicPr>
                      <a:picLocks noChangeAspect="1" noChangeArrowheads="1"/>
                    </pic:cNvPicPr>
                  </pic:nvPicPr>
                  <pic:blipFill rotWithShape="1">
                    <a:blip r:embed="rId9" cstate="print">
                      <a:clrChange>
                        <a:clrFrom>
                          <a:srgbClr val="FFFEFD"/>
                        </a:clrFrom>
                        <a:clrTo>
                          <a:srgbClr val="FFFEFD">
                            <a:alpha val="0"/>
                          </a:srgbClr>
                        </a:clrTo>
                      </a:clrChange>
                      <a:extLst>
                        <a:ext uri="{28A0092B-C50C-407E-A947-70E740481C1C}">
                          <a14:useLocalDpi xmlns:a14="http://schemas.microsoft.com/office/drawing/2010/main" val="0"/>
                        </a:ext>
                      </a:extLst>
                    </a:blip>
                    <a:srcRect l="4927" t="20213" b="19546"/>
                    <a:stretch/>
                  </pic:blipFill>
                  <pic:spPr bwMode="auto">
                    <a:xfrm>
                      <a:off x="0" y="0"/>
                      <a:ext cx="1897039" cy="873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117E">
        <w:rPr>
          <w:noProof/>
          <w:lang w:eastAsia="ru-RU"/>
        </w:rPr>
        <w:drawing>
          <wp:anchor distT="0" distB="0" distL="114300" distR="114300" simplePos="0" relativeHeight="251633664" behindDoc="0" locked="0" layoutInCell="1" allowOverlap="1" wp14:anchorId="2281BB8A" wp14:editId="660457CD">
            <wp:simplePos x="0" y="0"/>
            <wp:positionH relativeFrom="column">
              <wp:posOffset>1323340</wp:posOffset>
            </wp:positionH>
            <wp:positionV relativeFrom="paragraph">
              <wp:posOffset>-977227</wp:posOffset>
            </wp:positionV>
            <wp:extent cx="1217176" cy="1817427"/>
            <wp:effectExtent l="0" t="0" r="0" b="0"/>
            <wp:wrapNone/>
            <wp:docPr id="7" name="Рисунок 7" descr="Общественная организация «Вольное экономическое общество России» - список  научных журналов издательства в электронной библиотеке КиберЛен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щественная организация «Вольное экономическое общество России» - список  научных журналов издательства в электронной библиотеке КиберЛенинка"/>
                    <pic:cNvPicPr>
                      <a:picLocks noChangeAspect="1" noChangeArrowheads="1"/>
                    </pic:cNvPicPr>
                  </pic:nvPicPr>
                  <pic:blipFill>
                    <a:blip r:embed="rId10" cstate="print">
                      <a:clrChange>
                        <a:clrFrom>
                          <a:srgbClr val="FEFEFE"/>
                        </a:clrFrom>
                        <a:clrTo>
                          <a:srgbClr val="FEFEFE">
                            <a:alpha val="0"/>
                          </a:srgbClr>
                        </a:clrTo>
                      </a:clrChange>
                    </a:blip>
                    <a:srcRect/>
                    <a:stretch>
                      <a:fillRect/>
                    </a:stretch>
                  </pic:blipFill>
                  <pic:spPr bwMode="auto">
                    <a:xfrm>
                      <a:off x="0" y="0"/>
                      <a:ext cx="1217176" cy="181742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0117E">
        <w:rPr>
          <w:noProof/>
          <w:lang w:eastAsia="ru-RU"/>
        </w:rPr>
        <w:drawing>
          <wp:anchor distT="0" distB="0" distL="114300" distR="114300" simplePos="0" relativeHeight="251610112" behindDoc="0" locked="0" layoutInCell="1" allowOverlap="1" wp14:anchorId="4FA935EE" wp14:editId="2986B8DD">
            <wp:simplePos x="0" y="0"/>
            <wp:positionH relativeFrom="column">
              <wp:posOffset>262046</wp:posOffset>
            </wp:positionH>
            <wp:positionV relativeFrom="paragraph">
              <wp:posOffset>-580115</wp:posOffset>
            </wp:positionV>
            <wp:extent cx="1466850" cy="1104900"/>
            <wp:effectExtent l="0" t="0" r="0" b="0"/>
            <wp:wrapNone/>
            <wp:docPr id="5" name="Рисунок 1" descr="Герб – особый символ УрГЭУ - Уральский государственный экономический  университ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 особый символ УрГЭУ - Уральский государственный экономический  университет"/>
                    <pic:cNvPicPr>
                      <a:picLocks noChangeAspect="1" noChangeArrowheads="1"/>
                    </pic:cNvPicPr>
                  </pic:nvPicPr>
                  <pic:blipFill>
                    <a:blip r:embed="rId11" cstate="print">
                      <a:clrChange>
                        <a:clrFrom>
                          <a:srgbClr val="FDFDFD"/>
                        </a:clrFrom>
                        <a:clrTo>
                          <a:srgbClr val="FDFDFD">
                            <a:alpha val="0"/>
                          </a:srgbClr>
                        </a:clrTo>
                      </a:clrChange>
                    </a:blip>
                    <a:srcRect/>
                    <a:stretch>
                      <a:fillRect/>
                    </a:stretch>
                  </pic:blipFill>
                  <pic:spPr bwMode="auto">
                    <a:xfrm>
                      <a:off x="0" y="0"/>
                      <a:ext cx="1466850" cy="1104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0117E">
        <w:rPr>
          <w:noProof/>
          <w:lang w:eastAsia="ru-RU"/>
        </w:rPr>
        <w:drawing>
          <wp:anchor distT="0" distB="0" distL="114300" distR="114300" simplePos="0" relativeHeight="251709440" behindDoc="0" locked="0" layoutInCell="1" allowOverlap="1">
            <wp:simplePos x="0" y="0"/>
            <wp:positionH relativeFrom="column">
              <wp:posOffset>-680303</wp:posOffset>
            </wp:positionH>
            <wp:positionV relativeFrom="paragraph">
              <wp:posOffset>-559388</wp:posOffset>
            </wp:positionV>
            <wp:extent cx="1251406" cy="930322"/>
            <wp:effectExtent l="0" t="0" r="6350" b="3175"/>
            <wp:wrapNone/>
            <wp:docPr id="16" name="Рисунок 16" descr="C:\Users\SemenovNV\AppData\Local\Microsoft\Windows\INetCache\Content.Outlook\R43OADHR\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menovNV\AppData\Local\Microsoft\Windows\INetCache\Content.Outlook\R43OADHR\Рисунок1.png"/>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1406" cy="930322"/>
                    </a:xfrm>
                    <a:prstGeom prst="rect">
                      <a:avLst/>
                    </a:prstGeom>
                    <a:noFill/>
                    <a:ln>
                      <a:noFill/>
                    </a:ln>
                  </pic:spPr>
                </pic:pic>
              </a:graphicData>
            </a:graphic>
            <wp14:sizeRelH relativeFrom="page">
              <wp14:pctWidth>0</wp14:pctWidth>
            </wp14:sizeRelH>
            <wp14:sizeRelV relativeFrom="page">
              <wp14:pctHeight>0</wp14:pctHeight>
            </wp14:sizeRelV>
          </wp:anchor>
        </w:drawing>
      </w:r>
      <w:r w:rsidR="00D0117E">
        <w:rPr>
          <w:noProof/>
          <w:lang w:eastAsia="ru-RU"/>
        </w:rPr>
        <w:drawing>
          <wp:anchor distT="0" distB="0" distL="114300" distR="114300" simplePos="0" relativeHeight="251649024" behindDoc="0" locked="0" layoutInCell="1" allowOverlap="1" wp14:anchorId="0F530E2B" wp14:editId="00532E37">
            <wp:simplePos x="0" y="0"/>
            <wp:positionH relativeFrom="column">
              <wp:posOffset>5488647</wp:posOffset>
            </wp:positionH>
            <wp:positionV relativeFrom="paragraph">
              <wp:posOffset>-556013</wp:posOffset>
            </wp:positionV>
            <wp:extent cx="1269242" cy="1269242"/>
            <wp:effectExtent l="0" t="0" r="0" b="0"/>
            <wp:wrapNone/>
            <wp:docPr id="10" name="Рисунок 10" descr="2021 – Год науки и технологий в России | Кубанский государственный  университ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21 – Год науки и технологий в России | Кубанский государственный  университет"/>
                    <pic:cNvPicPr>
                      <a:picLocks noChangeAspect="1" noChangeArrowheads="1"/>
                    </pic:cNvPicPr>
                  </pic:nvPicPr>
                  <pic:blipFill>
                    <a:blip r:embed="rId13" cstate="print"/>
                    <a:srcRect/>
                    <a:stretch>
                      <a:fillRect/>
                    </a:stretch>
                  </pic:blipFill>
                  <pic:spPr bwMode="auto">
                    <a:xfrm>
                      <a:off x="0" y="0"/>
                      <a:ext cx="1269242" cy="126924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4316B" w:rsidRPr="0024316B" w:rsidRDefault="0024316B" w:rsidP="0024316B"/>
    <w:p w:rsidR="00D0117E" w:rsidRDefault="00D0117E" w:rsidP="00BC1FCD">
      <w:pPr>
        <w:tabs>
          <w:tab w:val="left" w:pos="1418"/>
          <w:tab w:val="left" w:pos="1701"/>
          <w:tab w:val="left" w:pos="2127"/>
        </w:tabs>
        <w:spacing w:after="240"/>
        <w:ind w:left="1418"/>
        <w:jc w:val="left"/>
        <w:rPr>
          <w:b/>
          <w:color w:val="003399"/>
        </w:rPr>
      </w:pPr>
    </w:p>
    <w:p w:rsidR="00BC1FCD" w:rsidRPr="00BC1FCD" w:rsidRDefault="00BC1FCD" w:rsidP="00BC1FCD">
      <w:pPr>
        <w:tabs>
          <w:tab w:val="left" w:pos="1418"/>
          <w:tab w:val="left" w:pos="1701"/>
          <w:tab w:val="left" w:pos="2127"/>
        </w:tabs>
        <w:spacing w:after="240"/>
        <w:ind w:left="1418"/>
        <w:jc w:val="left"/>
        <w:rPr>
          <w:b/>
          <w:color w:val="003399"/>
        </w:rPr>
      </w:pPr>
      <w:r w:rsidRPr="00BC1FCD">
        <w:rPr>
          <w:b/>
          <w:color w:val="003399"/>
        </w:rPr>
        <w:t>УРАЛЬСКОЕ ТАМОЖЕННОЕ УПРАВЛЕНИЕ</w:t>
      </w:r>
      <w:r w:rsidR="002D4980">
        <w:rPr>
          <w:b/>
          <w:color w:val="003399"/>
        </w:rPr>
        <w:t xml:space="preserve"> ФТС РОССИИ</w:t>
      </w:r>
    </w:p>
    <w:p w:rsidR="00B17C6D" w:rsidRPr="00BC1FCD" w:rsidRDefault="0024316B" w:rsidP="00BC1FCD">
      <w:pPr>
        <w:tabs>
          <w:tab w:val="left" w:pos="1418"/>
          <w:tab w:val="left" w:pos="1701"/>
          <w:tab w:val="left" w:pos="2127"/>
        </w:tabs>
        <w:spacing w:after="240"/>
        <w:ind w:left="1418"/>
        <w:jc w:val="left"/>
        <w:rPr>
          <w:b/>
          <w:color w:val="003399"/>
        </w:rPr>
      </w:pPr>
      <w:r w:rsidRPr="00BC1FCD">
        <w:rPr>
          <w:b/>
          <w:color w:val="003399"/>
        </w:rPr>
        <w:t>МИНИСТЕРСТВО НАУКИ И ВЫСШЕГО ОБРАЗОВАНИЯ РОССИЙСКОЙ ФЕДЕРАЦИИ</w:t>
      </w:r>
    </w:p>
    <w:p w:rsidR="0024316B" w:rsidRPr="00BC1FCD" w:rsidRDefault="0024316B" w:rsidP="00BC1FCD">
      <w:pPr>
        <w:tabs>
          <w:tab w:val="left" w:pos="1418"/>
          <w:tab w:val="left" w:pos="1701"/>
          <w:tab w:val="left" w:pos="2127"/>
        </w:tabs>
        <w:spacing w:after="240"/>
        <w:ind w:left="1418"/>
        <w:jc w:val="left"/>
        <w:rPr>
          <w:b/>
          <w:color w:val="003399"/>
        </w:rPr>
      </w:pPr>
      <w:r w:rsidRPr="00BC1FCD">
        <w:rPr>
          <w:b/>
          <w:color w:val="003399"/>
        </w:rPr>
        <w:t>ФГБОУ ВО «УРАЛЬСКИЙ ГОСУДАРСТВЕННЫЙ ЭКОНОМИЧЕСКИЙ УНИВЕРСИТЕТ»</w:t>
      </w:r>
    </w:p>
    <w:p w:rsidR="00BC1FCD" w:rsidRDefault="00BC1FCD" w:rsidP="00BC1FCD">
      <w:pPr>
        <w:tabs>
          <w:tab w:val="left" w:pos="1418"/>
          <w:tab w:val="left" w:pos="1701"/>
          <w:tab w:val="left" w:pos="2127"/>
        </w:tabs>
        <w:spacing w:after="240"/>
        <w:ind w:left="1418"/>
        <w:jc w:val="left"/>
        <w:rPr>
          <w:b/>
          <w:color w:val="003399"/>
        </w:rPr>
      </w:pPr>
      <w:r w:rsidRPr="00BC1FCD">
        <w:rPr>
          <w:b/>
          <w:color w:val="003399"/>
        </w:rPr>
        <w:t>УРАЛЬСКОЕ ОТДЕЛЕНИЕ ВОЛЬНОГО ЭКОНОМИЧЕСКОГО ОБЩЕСТВА РОССИИ</w:t>
      </w:r>
    </w:p>
    <w:p w:rsidR="00517296" w:rsidRPr="00BC1FCD" w:rsidRDefault="00ED344E" w:rsidP="00BC1FCD">
      <w:pPr>
        <w:tabs>
          <w:tab w:val="left" w:pos="1418"/>
          <w:tab w:val="left" w:pos="1701"/>
          <w:tab w:val="left" w:pos="2127"/>
        </w:tabs>
        <w:spacing w:after="240"/>
        <w:ind w:left="1418"/>
        <w:jc w:val="left"/>
        <w:rPr>
          <w:b/>
          <w:color w:val="003399"/>
        </w:rPr>
      </w:pPr>
      <w:r>
        <w:rPr>
          <w:b/>
          <w:color w:val="003399"/>
        </w:rPr>
        <w:t>УРАЛЬСКАЯ ТОРГОВО-ПРОМЫШЛЕ</w:t>
      </w:r>
      <w:r w:rsidR="00517296">
        <w:rPr>
          <w:b/>
          <w:color w:val="003399"/>
        </w:rPr>
        <w:t>ННАЯ ПАЛАТА</w:t>
      </w:r>
    </w:p>
    <w:p w:rsidR="00BC1FCD" w:rsidRDefault="00B462E7">
      <w:pPr>
        <w:tabs>
          <w:tab w:val="left" w:pos="1418"/>
          <w:tab w:val="left" w:pos="1701"/>
          <w:tab w:val="left" w:pos="2127"/>
        </w:tabs>
        <w:spacing w:after="240"/>
        <w:ind w:left="993"/>
        <w:jc w:val="left"/>
        <w:rPr>
          <w:b/>
          <w:color w:val="003399"/>
        </w:rPr>
      </w:pPr>
      <w:r>
        <w:rPr>
          <w:b/>
          <w:noProof/>
          <w:color w:val="003399"/>
          <w:lang w:eastAsia="ru-RU"/>
        </w:rPr>
        <mc:AlternateContent>
          <mc:Choice Requires="wps">
            <w:drawing>
              <wp:anchor distT="0" distB="0" distL="114300" distR="114300" simplePos="0" relativeHeight="251661312" behindDoc="0" locked="0" layoutInCell="1" allowOverlap="1">
                <wp:simplePos x="0" y="0"/>
                <wp:positionH relativeFrom="column">
                  <wp:posOffset>862330</wp:posOffset>
                </wp:positionH>
                <wp:positionV relativeFrom="paragraph">
                  <wp:posOffset>118110</wp:posOffset>
                </wp:positionV>
                <wp:extent cx="6537325" cy="3739515"/>
                <wp:effectExtent l="127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325" cy="3739515"/>
                        </a:xfrm>
                        <a:prstGeom prst="rect">
                          <a:avLst/>
                        </a:prstGeom>
                        <a:solidFill>
                          <a:srgbClr val="00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FCD" w:rsidRPr="00BC1FCD" w:rsidRDefault="00BC1FCD" w:rsidP="00BC1FCD">
                            <w:pPr>
                              <w:tabs>
                                <w:tab w:val="left" w:pos="709"/>
                              </w:tabs>
                              <w:ind w:left="567" w:right="1489"/>
                              <w:jc w:val="left"/>
                              <w:rPr>
                                <w:b/>
                                <w:sz w:val="20"/>
                                <w:szCs w:val="20"/>
                              </w:rPr>
                            </w:pPr>
                          </w:p>
                          <w:p w:rsidR="00BC1FCD" w:rsidRPr="00235129" w:rsidRDefault="00BC1FCD" w:rsidP="00BC1FCD">
                            <w:pPr>
                              <w:tabs>
                                <w:tab w:val="left" w:pos="709"/>
                              </w:tabs>
                              <w:ind w:left="567" w:right="1489"/>
                              <w:jc w:val="left"/>
                              <w:rPr>
                                <w:b/>
                                <w:sz w:val="64"/>
                                <w:szCs w:val="64"/>
                              </w:rPr>
                            </w:pPr>
                            <w:r w:rsidRPr="00235129">
                              <w:rPr>
                                <w:b/>
                                <w:sz w:val="64"/>
                                <w:szCs w:val="64"/>
                              </w:rPr>
                              <w:t xml:space="preserve">Всероссийская </w:t>
                            </w:r>
                          </w:p>
                          <w:p w:rsidR="00BC1FCD" w:rsidRPr="00235129" w:rsidRDefault="00BC1FCD" w:rsidP="00BC1FCD">
                            <w:pPr>
                              <w:tabs>
                                <w:tab w:val="left" w:pos="709"/>
                              </w:tabs>
                              <w:ind w:left="567" w:right="1489"/>
                              <w:jc w:val="left"/>
                              <w:rPr>
                                <w:b/>
                                <w:sz w:val="64"/>
                                <w:szCs w:val="64"/>
                              </w:rPr>
                            </w:pPr>
                            <w:r w:rsidRPr="00235129">
                              <w:rPr>
                                <w:b/>
                                <w:sz w:val="64"/>
                                <w:szCs w:val="64"/>
                              </w:rPr>
                              <w:t>научно-практическая конференция, посвященная 30-летию со Дня образования Феде</w:t>
                            </w:r>
                            <w:r w:rsidR="00517296">
                              <w:rPr>
                                <w:b/>
                                <w:sz w:val="64"/>
                                <w:szCs w:val="64"/>
                              </w:rPr>
                              <w:t>ральной таможенной службы</w:t>
                            </w:r>
                          </w:p>
                          <w:p w:rsidR="00BC1FCD" w:rsidRPr="00BC1FCD" w:rsidRDefault="00BC1FCD" w:rsidP="00BC1FCD">
                            <w:pPr>
                              <w:tabs>
                                <w:tab w:val="left" w:pos="709"/>
                              </w:tabs>
                              <w:ind w:left="567" w:right="1489"/>
                              <w:jc w:val="left"/>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67.9pt;margin-top:9.3pt;width:514.75pt;height:29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" fillcolor="#039" stroked="f">
                <v:textbox>
                  <w:txbxContent>
                    <w:p w:rsidR="00BC1FCD" w:rsidRPr="00BC1FCD" w:rsidRDefault="00BC1FCD" w:rsidP="00BC1FCD">
                      <w:pPr>
                        <w:tabs>
                          <w:tab w:val="left" w:pos="709"/>
                        </w:tabs>
                        <w:ind w:left="567" w:right="1489"/>
                        <w:jc w:val="left"/>
                        <w:rPr>
                          <w:b/>
                          <w:sz w:val="20"/>
                          <w:szCs w:val="20"/>
                        </w:rPr>
                      </w:pPr>
                    </w:p>
                    <w:p w:rsidR="00BC1FCD" w:rsidRPr="00235129" w:rsidRDefault="00BC1FCD" w:rsidP="00BC1FCD">
                      <w:pPr>
                        <w:tabs>
                          <w:tab w:val="left" w:pos="709"/>
                        </w:tabs>
                        <w:ind w:left="567" w:right="1489"/>
                        <w:jc w:val="left"/>
                        <w:rPr>
                          <w:b/>
                          <w:sz w:val="64"/>
                          <w:szCs w:val="64"/>
                        </w:rPr>
                      </w:pPr>
                      <w:r w:rsidRPr="00235129">
                        <w:rPr>
                          <w:b/>
                          <w:sz w:val="64"/>
                          <w:szCs w:val="64"/>
                        </w:rPr>
                        <w:t xml:space="preserve">Всероссийская </w:t>
                      </w:r>
                    </w:p>
                    <w:p w:rsidR="00BC1FCD" w:rsidRPr="00235129" w:rsidRDefault="00BC1FCD" w:rsidP="00BC1FCD">
                      <w:pPr>
                        <w:tabs>
                          <w:tab w:val="left" w:pos="709"/>
                        </w:tabs>
                        <w:ind w:left="567" w:right="1489"/>
                        <w:jc w:val="left"/>
                        <w:rPr>
                          <w:b/>
                          <w:sz w:val="64"/>
                          <w:szCs w:val="64"/>
                        </w:rPr>
                      </w:pPr>
                      <w:r w:rsidRPr="00235129">
                        <w:rPr>
                          <w:b/>
                          <w:sz w:val="64"/>
                          <w:szCs w:val="64"/>
                        </w:rPr>
                        <w:t>научно-практическая конференция, посвященная 30-летию со Дня образования Феде</w:t>
                      </w:r>
                      <w:r w:rsidR="00517296">
                        <w:rPr>
                          <w:b/>
                          <w:sz w:val="64"/>
                          <w:szCs w:val="64"/>
                        </w:rPr>
                        <w:t>ральной таможенной службы</w:t>
                      </w:r>
                      <w:bookmarkStart w:id="1" w:name="_GoBack"/>
                      <w:bookmarkEnd w:id="1"/>
                    </w:p>
                    <w:p w:rsidR="00BC1FCD" w:rsidRPr="00BC1FCD" w:rsidRDefault="00BC1FCD" w:rsidP="00BC1FCD">
                      <w:pPr>
                        <w:tabs>
                          <w:tab w:val="left" w:pos="709"/>
                        </w:tabs>
                        <w:ind w:left="567" w:right="1489"/>
                        <w:jc w:val="left"/>
                        <w:rPr>
                          <w:b/>
                          <w:sz w:val="20"/>
                          <w:szCs w:val="20"/>
                        </w:rPr>
                      </w:pPr>
                    </w:p>
                  </w:txbxContent>
                </v:textbox>
              </v:shape>
            </w:pict>
          </mc:Fallback>
        </mc:AlternateContent>
      </w:r>
    </w:p>
    <w:p w:rsidR="00BC1FCD" w:rsidRDefault="00BC1FCD">
      <w:pPr>
        <w:tabs>
          <w:tab w:val="left" w:pos="1418"/>
          <w:tab w:val="left" w:pos="1701"/>
          <w:tab w:val="left" w:pos="2127"/>
        </w:tabs>
        <w:spacing w:after="240"/>
        <w:ind w:left="993"/>
        <w:jc w:val="left"/>
        <w:rPr>
          <w:b/>
          <w:color w:val="003399"/>
        </w:rPr>
      </w:pPr>
    </w:p>
    <w:p w:rsidR="00BC1FCD" w:rsidRDefault="00BC1FCD">
      <w:pPr>
        <w:tabs>
          <w:tab w:val="left" w:pos="1418"/>
          <w:tab w:val="left" w:pos="1701"/>
          <w:tab w:val="left" w:pos="2127"/>
        </w:tabs>
        <w:spacing w:after="240"/>
        <w:ind w:left="993"/>
        <w:jc w:val="left"/>
        <w:rPr>
          <w:b/>
          <w:color w:val="003399"/>
        </w:rPr>
      </w:pPr>
    </w:p>
    <w:p w:rsidR="00BC1FCD" w:rsidRDefault="00BC1FCD">
      <w:pPr>
        <w:tabs>
          <w:tab w:val="left" w:pos="1418"/>
          <w:tab w:val="left" w:pos="1701"/>
          <w:tab w:val="left" w:pos="2127"/>
        </w:tabs>
        <w:spacing w:after="240"/>
        <w:ind w:left="993"/>
        <w:jc w:val="left"/>
        <w:rPr>
          <w:b/>
          <w:color w:val="003399"/>
        </w:rPr>
      </w:pPr>
    </w:p>
    <w:p w:rsidR="00BC1FCD" w:rsidRDefault="00BC1FCD">
      <w:pPr>
        <w:tabs>
          <w:tab w:val="left" w:pos="1418"/>
          <w:tab w:val="left" w:pos="1701"/>
          <w:tab w:val="left" w:pos="2127"/>
        </w:tabs>
        <w:spacing w:after="240"/>
        <w:ind w:left="993"/>
        <w:jc w:val="left"/>
        <w:rPr>
          <w:b/>
          <w:color w:val="003399"/>
        </w:rPr>
      </w:pPr>
    </w:p>
    <w:p w:rsidR="00BC1FCD" w:rsidRDefault="00BC1FCD">
      <w:pPr>
        <w:tabs>
          <w:tab w:val="left" w:pos="1418"/>
          <w:tab w:val="left" w:pos="1701"/>
          <w:tab w:val="left" w:pos="2127"/>
        </w:tabs>
        <w:spacing w:after="240"/>
        <w:ind w:left="993"/>
        <w:jc w:val="left"/>
        <w:rPr>
          <w:b/>
          <w:color w:val="003399"/>
        </w:rPr>
      </w:pPr>
    </w:p>
    <w:p w:rsidR="00BC1FCD" w:rsidRDefault="00BC1FCD">
      <w:pPr>
        <w:tabs>
          <w:tab w:val="left" w:pos="1418"/>
          <w:tab w:val="left" w:pos="1701"/>
          <w:tab w:val="left" w:pos="2127"/>
        </w:tabs>
        <w:spacing w:after="240"/>
        <w:ind w:left="993"/>
        <w:jc w:val="left"/>
        <w:rPr>
          <w:b/>
          <w:color w:val="003399"/>
        </w:rPr>
      </w:pPr>
    </w:p>
    <w:p w:rsidR="00BC1FCD" w:rsidRDefault="00BC1FCD">
      <w:pPr>
        <w:tabs>
          <w:tab w:val="left" w:pos="1418"/>
          <w:tab w:val="left" w:pos="1701"/>
          <w:tab w:val="left" w:pos="2127"/>
        </w:tabs>
        <w:spacing w:after="240"/>
        <w:ind w:left="993"/>
        <w:jc w:val="left"/>
        <w:rPr>
          <w:b/>
          <w:color w:val="003399"/>
        </w:rPr>
      </w:pPr>
    </w:p>
    <w:p w:rsidR="00BC1FCD" w:rsidRDefault="00BC1FCD">
      <w:pPr>
        <w:tabs>
          <w:tab w:val="left" w:pos="1418"/>
          <w:tab w:val="left" w:pos="1701"/>
          <w:tab w:val="left" w:pos="2127"/>
        </w:tabs>
        <w:spacing w:after="240"/>
        <w:ind w:left="993"/>
        <w:jc w:val="left"/>
        <w:rPr>
          <w:b/>
          <w:color w:val="003399"/>
        </w:rPr>
      </w:pPr>
    </w:p>
    <w:p w:rsidR="00BC1FCD" w:rsidRDefault="00BC1FCD">
      <w:pPr>
        <w:tabs>
          <w:tab w:val="left" w:pos="1418"/>
          <w:tab w:val="left" w:pos="1701"/>
          <w:tab w:val="left" w:pos="2127"/>
        </w:tabs>
        <w:spacing w:after="240"/>
        <w:ind w:left="993"/>
        <w:jc w:val="left"/>
        <w:rPr>
          <w:b/>
          <w:color w:val="003399"/>
        </w:rPr>
      </w:pPr>
    </w:p>
    <w:p w:rsidR="00BC1FCD" w:rsidRDefault="00BC1FCD">
      <w:pPr>
        <w:tabs>
          <w:tab w:val="left" w:pos="1418"/>
          <w:tab w:val="left" w:pos="1701"/>
          <w:tab w:val="left" w:pos="2127"/>
        </w:tabs>
        <w:spacing w:after="240"/>
        <w:ind w:left="993"/>
        <w:jc w:val="left"/>
        <w:rPr>
          <w:b/>
          <w:color w:val="003399"/>
        </w:rPr>
      </w:pPr>
    </w:p>
    <w:p w:rsidR="00BC1FCD" w:rsidRDefault="00BC1FCD" w:rsidP="00235129">
      <w:pPr>
        <w:tabs>
          <w:tab w:val="left" w:pos="1418"/>
          <w:tab w:val="left" w:pos="1701"/>
          <w:tab w:val="left" w:pos="2127"/>
        </w:tabs>
        <w:spacing w:after="240"/>
        <w:ind w:left="1418"/>
        <w:jc w:val="left"/>
        <w:rPr>
          <w:b/>
          <w:color w:val="003399"/>
        </w:rPr>
      </w:pPr>
    </w:p>
    <w:p w:rsidR="00BC1FCD" w:rsidRPr="00276139" w:rsidRDefault="00235129" w:rsidP="00235129">
      <w:pPr>
        <w:tabs>
          <w:tab w:val="left" w:pos="1418"/>
          <w:tab w:val="left" w:pos="1701"/>
          <w:tab w:val="left" w:pos="2127"/>
        </w:tabs>
        <w:spacing w:after="240"/>
        <w:ind w:left="1418"/>
        <w:jc w:val="left"/>
        <w:rPr>
          <w:b/>
          <w:color w:val="003399"/>
          <w:sz w:val="36"/>
        </w:rPr>
      </w:pPr>
      <w:r w:rsidRPr="00276139">
        <w:rPr>
          <w:b/>
          <w:color w:val="003399"/>
          <w:sz w:val="36"/>
        </w:rPr>
        <w:t>ИНФОРМАЦИОННОЕ ПИСЬМО</w:t>
      </w:r>
    </w:p>
    <w:p w:rsidR="00BC1FCD" w:rsidRDefault="00BC1FCD" w:rsidP="00FF6299">
      <w:pPr>
        <w:tabs>
          <w:tab w:val="left" w:pos="1418"/>
          <w:tab w:val="left" w:pos="1701"/>
          <w:tab w:val="left" w:pos="2127"/>
        </w:tabs>
        <w:spacing w:after="240"/>
        <w:ind w:left="1418"/>
        <w:jc w:val="left"/>
        <w:rPr>
          <w:b/>
          <w:color w:val="003399"/>
        </w:rPr>
      </w:pPr>
      <w:r>
        <w:rPr>
          <w:b/>
          <w:color w:val="003399"/>
        </w:rPr>
        <w:t>Екатеринбург</w:t>
      </w:r>
    </w:p>
    <w:p w:rsidR="00BC1FCD" w:rsidRPr="002477E8" w:rsidRDefault="00B462E7" w:rsidP="00FF6299">
      <w:pPr>
        <w:tabs>
          <w:tab w:val="left" w:pos="1418"/>
          <w:tab w:val="left" w:pos="1701"/>
          <w:tab w:val="left" w:pos="2127"/>
        </w:tabs>
        <w:spacing w:after="240"/>
        <w:ind w:left="1418"/>
        <w:jc w:val="left"/>
        <w:rPr>
          <w:b/>
          <w:color w:val="003399"/>
        </w:rPr>
        <w:sectPr w:rsidR="00BC1FCD" w:rsidRPr="002477E8" w:rsidSect="0024316B">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8" w:footer="708" w:gutter="0"/>
          <w:cols w:space="708"/>
          <w:docGrid w:linePitch="381"/>
        </w:sectPr>
      </w:pPr>
      <w:r w:rsidRPr="00B462E7">
        <w:rPr>
          <w:b/>
          <w:color w:val="003399"/>
        </w:rPr>
        <w:t>6</w:t>
      </w:r>
      <w:r w:rsidR="00BC1FCD" w:rsidRPr="002477E8">
        <w:rPr>
          <w:b/>
          <w:color w:val="003399"/>
        </w:rPr>
        <w:t>-</w:t>
      </w:r>
      <w:r w:rsidRPr="00B462E7">
        <w:rPr>
          <w:b/>
          <w:color w:val="003399"/>
        </w:rPr>
        <w:t>7</w:t>
      </w:r>
      <w:r w:rsidR="00BC1FCD" w:rsidRPr="002477E8">
        <w:rPr>
          <w:b/>
          <w:color w:val="003399"/>
        </w:rPr>
        <w:t xml:space="preserve"> октября 2021 г.</w:t>
      </w:r>
    </w:p>
    <w:p w:rsidR="002D58CB" w:rsidRPr="002477E8" w:rsidRDefault="006D2EC6" w:rsidP="002D58CB">
      <w:pPr>
        <w:pStyle w:val="aa"/>
        <w:spacing w:after="0"/>
        <w:jc w:val="center"/>
        <w:rPr>
          <w:b/>
          <w:color w:val="003399"/>
        </w:rPr>
      </w:pPr>
      <w:r w:rsidRPr="002477E8">
        <w:rPr>
          <w:b/>
          <w:color w:val="003399"/>
        </w:rPr>
        <w:lastRenderedPageBreak/>
        <w:t>УВАЖАЕМЫЕ КОЛЛЕГИ!</w:t>
      </w:r>
    </w:p>
    <w:p w:rsidR="002D58CB" w:rsidRPr="00356306" w:rsidRDefault="002D58CB" w:rsidP="001A5F61">
      <w:pPr>
        <w:pStyle w:val="aa"/>
        <w:spacing w:after="0"/>
        <w:jc w:val="center"/>
        <w:rPr>
          <w:b/>
          <w:sz w:val="16"/>
          <w:szCs w:val="16"/>
        </w:rPr>
      </w:pPr>
    </w:p>
    <w:p w:rsidR="002D58CB" w:rsidRPr="002477E8" w:rsidRDefault="00B462E7" w:rsidP="001A5F61">
      <w:pPr>
        <w:pStyle w:val="aa"/>
        <w:spacing w:after="0"/>
        <w:jc w:val="center"/>
        <w:rPr>
          <w:b/>
          <w:color w:val="003399"/>
        </w:rPr>
      </w:pPr>
      <w:r w:rsidRPr="00AE0E77">
        <w:rPr>
          <w:b/>
          <w:color w:val="003399"/>
        </w:rPr>
        <w:t>6</w:t>
      </w:r>
      <w:r w:rsidR="002D58CB" w:rsidRPr="002477E8">
        <w:rPr>
          <w:b/>
          <w:color w:val="003399"/>
        </w:rPr>
        <w:t>-</w:t>
      </w:r>
      <w:r w:rsidRPr="00AE0E77">
        <w:rPr>
          <w:b/>
          <w:color w:val="003399"/>
        </w:rPr>
        <w:t>7</w:t>
      </w:r>
      <w:r w:rsidR="002D58CB" w:rsidRPr="002477E8">
        <w:rPr>
          <w:b/>
          <w:color w:val="003399"/>
        </w:rPr>
        <w:t xml:space="preserve"> октября 202</w:t>
      </w:r>
      <w:r w:rsidR="001A5F61" w:rsidRPr="002477E8">
        <w:rPr>
          <w:b/>
          <w:color w:val="003399"/>
        </w:rPr>
        <w:t>1</w:t>
      </w:r>
      <w:r w:rsidR="002D58CB" w:rsidRPr="002477E8">
        <w:rPr>
          <w:b/>
          <w:color w:val="003399"/>
        </w:rPr>
        <w:t xml:space="preserve"> г. </w:t>
      </w:r>
    </w:p>
    <w:p w:rsidR="002D58CB" w:rsidRPr="002477E8" w:rsidRDefault="002D58CB" w:rsidP="001A5F61">
      <w:pPr>
        <w:pStyle w:val="aa"/>
        <w:spacing w:after="0"/>
        <w:jc w:val="center"/>
        <w:rPr>
          <w:b/>
          <w:color w:val="003399"/>
        </w:rPr>
      </w:pPr>
      <w:r w:rsidRPr="002477E8">
        <w:rPr>
          <w:b/>
          <w:color w:val="003399"/>
        </w:rPr>
        <w:t>в Уральском государственном экономическом университете</w:t>
      </w:r>
    </w:p>
    <w:p w:rsidR="002D58CB" w:rsidRPr="002477E8" w:rsidRDefault="002D58CB" w:rsidP="001A5F61">
      <w:pPr>
        <w:pStyle w:val="aa"/>
        <w:spacing w:after="0"/>
        <w:jc w:val="center"/>
        <w:rPr>
          <w:color w:val="003399"/>
        </w:rPr>
      </w:pPr>
      <w:r w:rsidRPr="002477E8">
        <w:rPr>
          <w:color w:val="003399"/>
        </w:rPr>
        <w:t>(г. Екатеринбург)</w:t>
      </w:r>
    </w:p>
    <w:p w:rsidR="002477E8" w:rsidRPr="00356306" w:rsidRDefault="002477E8" w:rsidP="001A5F61">
      <w:pPr>
        <w:pStyle w:val="aa"/>
        <w:spacing w:after="0"/>
        <w:jc w:val="center"/>
        <w:rPr>
          <w:color w:val="003399"/>
          <w:sz w:val="18"/>
          <w:szCs w:val="18"/>
        </w:rPr>
      </w:pPr>
    </w:p>
    <w:p w:rsidR="002D58CB" w:rsidRPr="002477E8" w:rsidRDefault="002D58CB" w:rsidP="001A5F61">
      <w:pPr>
        <w:pStyle w:val="aa"/>
        <w:spacing w:after="0"/>
        <w:jc w:val="center"/>
        <w:rPr>
          <w:color w:val="003399"/>
        </w:rPr>
      </w:pPr>
      <w:r w:rsidRPr="002477E8">
        <w:rPr>
          <w:color w:val="003399"/>
        </w:rPr>
        <w:t xml:space="preserve">состоится </w:t>
      </w:r>
    </w:p>
    <w:p w:rsidR="002477E8" w:rsidRPr="00356306" w:rsidRDefault="002477E8" w:rsidP="001A5F61">
      <w:pPr>
        <w:tabs>
          <w:tab w:val="left" w:pos="1701"/>
          <w:tab w:val="left" w:pos="1985"/>
          <w:tab w:val="left" w:pos="2127"/>
        </w:tabs>
        <w:jc w:val="center"/>
        <w:rPr>
          <w:b/>
          <w:color w:val="003399"/>
          <w:sz w:val="20"/>
          <w:szCs w:val="20"/>
        </w:rPr>
      </w:pPr>
    </w:p>
    <w:p w:rsidR="001A5F61" w:rsidRPr="002477E8" w:rsidRDefault="002477E8" w:rsidP="001A5F61">
      <w:pPr>
        <w:tabs>
          <w:tab w:val="left" w:pos="1701"/>
          <w:tab w:val="left" w:pos="1985"/>
          <w:tab w:val="left" w:pos="2127"/>
        </w:tabs>
        <w:jc w:val="center"/>
        <w:rPr>
          <w:b/>
          <w:color w:val="003399"/>
        </w:rPr>
      </w:pPr>
      <w:r w:rsidRPr="002477E8">
        <w:rPr>
          <w:b/>
          <w:color w:val="003399"/>
        </w:rPr>
        <w:t xml:space="preserve">ВСЕРОССИЙСКАЯ НАУЧНО-ПРАКТИЧЕСКАЯ КОНФЕРЕНЦИЯ, </w:t>
      </w:r>
    </w:p>
    <w:p w:rsidR="002D58CB" w:rsidRPr="002477E8" w:rsidRDefault="002477E8" w:rsidP="001A5F61">
      <w:pPr>
        <w:tabs>
          <w:tab w:val="left" w:pos="1701"/>
          <w:tab w:val="left" w:pos="1985"/>
          <w:tab w:val="left" w:pos="2127"/>
        </w:tabs>
        <w:jc w:val="center"/>
        <w:rPr>
          <w:b/>
          <w:color w:val="003399"/>
        </w:rPr>
      </w:pPr>
      <w:r w:rsidRPr="002477E8">
        <w:rPr>
          <w:b/>
          <w:color w:val="003399"/>
        </w:rPr>
        <w:t>ПОСВЯЩЕННАЯ 30-ЛЕТИЮ СО ДНЯ ОБРАЗОВАНИЯ ФЕДЕ</w:t>
      </w:r>
      <w:r w:rsidR="00517296">
        <w:rPr>
          <w:b/>
          <w:color w:val="003399"/>
        </w:rPr>
        <w:t>РАЛЬНОЙ ТАМОЖЕННОЙ СЛУЖБЫ</w:t>
      </w:r>
    </w:p>
    <w:p w:rsidR="004F0E78" w:rsidRPr="00356306" w:rsidRDefault="004F0E78" w:rsidP="004F0E78">
      <w:pPr>
        <w:pStyle w:val="121"/>
        <w:shd w:val="clear" w:color="auto" w:fill="auto"/>
        <w:spacing w:after="0" w:line="240" w:lineRule="auto"/>
        <w:ind w:firstLine="709"/>
        <w:jc w:val="both"/>
        <w:rPr>
          <w:b w:val="0"/>
          <w:sz w:val="18"/>
          <w:szCs w:val="18"/>
        </w:rPr>
      </w:pPr>
    </w:p>
    <w:p w:rsidR="004F0E78" w:rsidRDefault="004F0E78" w:rsidP="004F0E78">
      <w:pPr>
        <w:pStyle w:val="121"/>
        <w:shd w:val="clear" w:color="auto" w:fill="auto"/>
        <w:spacing w:after="0" w:line="240" w:lineRule="auto"/>
        <w:ind w:firstLine="709"/>
        <w:jc w:val="both"/>
        <w:rPr>
          <w:b w:val="0"/>
          <w:sz w:val="28"/>
          <w:szCs w:val="28"/>
        </w:rPr>
      </w:pPr>
      <w:r w:rsidRPr="006D2EC6">
        <w:rPr>
          <w:rFonts w:eastAsia="Times New Roman"/>
          <w:bCs w:val="0"/>
          <w:color w:val="003399"/>
          <w:sz w:val="28"/>
          <w:szCs w:val="28"/>
          <w:lang w:eastAsia="th-TH" w:bidi="th-TH"/>
        </w:rPr>
        <w:t xml:space="preserve">Цель конференции </w:t>
      </w:r>
      <w:r w:rsidRPr="006D2EC6">
        <w:rPr>
          <w:b w:val="0"/>
          <w:sz w:val="28"/>
          <w:szCs w:val="28"/>
        </w:rPr>
        <w:t>– организация дискуссионной площадки, где</w:t>
      </w:r>
      <w:r w:rsidRPr="004F0E78">
        <w:rPr>
          <w:b w:val="0"/>
          <w:sz w:val="28"/>
          <w:szCs w:val="28"/>
        </w:rPr>
        <w:t xml:space="preserve"> представители </w:t>
      </w:r>
      <w:r w:rsidR="008A7BC8">
        <w:rPr>
          <w:b w:val="0"/>
          <w:sz w:val="28"/>
          <w:szCs w:val="28"/>
        </w:rPr>
        <w:t xml:space="preserve">таможенных органов, </w:t>
      </w:r>
      <w:r w:rsidRPr="004F0E78">
        <w:rPr>
          <w:b w:val="0"/>
          <w:sz w:val="28"/>
          <w:szCs w:val="28"/>
        </w:rPr>
        <w:t xml:space="preserve">науки, бизнес-сообщества, </w:t>
      </w:r>
      <w:r w:rsidR="007148DC">
        <w:rPr>
          <w:b w:val="0"/>
          <w:sz w:val="28"/>
          <w:szCs w:val="28"/>
        </w:rPr>
        <w:t xml:space="preserve">государственных </w:t>
      </w:r>
      <w:r w:rsidR="008A7BC8">
        <w:rPr>
          <w:b w:val="0"/>
          <w:sz w:val="28"/>
          <w:szCs w:val="28"/>
        </w:rPr>
        <w:t>органов</w:t>
      </w:r>
      <w:r w:rsidR="007148DC">
        <w:rPr>
          <w:b w:val="0"/>
          <w:sz w:val="28"/>
          <w:szCs w:val="28"/>
        </w:rPr>
        <w:t xml:space="preserve">, </w:t>
      </w:r>
      <w:r w:rsidRPr="004F0E78">
        <w:rPr>
          <w:b w:val="0"/>
          <w:sz w:val="28"/>
          <w:szCs w:val="28"/>
        </w:rPr>
        <w:t>смогут обсудить и выработать научно</w:t>
      </w:r>
      <w:r>
        <w:rPr>
          <w:b w:val="0"/>
          <w:sz w:val="28"/>
          <w:szCs w:val="28"/>
        </w:rPr>
        <w:t>-</w:t>
      </w:r>
      <w:r w:rsidRPr="004F0E78">
        <w:rPr>
          <w:b w:val="0"/>
          <w:sz w:val="28"/>
          <w:szCs w:val="28"/>
        </w:rPr>
        <w:t xml:space="preserve">практические рекомендации по решению актуальных </w:t>
      </w:r>
      <w:r>
        <w:rPr>
          <w:b w:val="0"/>
          <w:sz w:val="28"/>
          <w:szCs w:val="28"/>
        </w:rPr>
        <w:t>задач деятельности таможенных органов</w:t>
      </w:r>
      <w:r w:rsidR="00B85D63">
        <w:rPr>
          <w:b w:val="0"/>
          <w:sz w:val="28"/>
          <w:szCs w:val="28"/>
        </w:rPr>
        <w:t xml:space="preserve">, в том числе в условиях </w:t>
      </w:r>
      <w:r w:rsidR="00B85D63" w:rsidRPr="00B85D63">
        <w:rPr>
          <w:b w:val="0"/>
          <w:sz w:val="28"/>
          <w:szCs w:val="28"/>
        </w:rPr>
        <w:t>функционирования электронных таможен и</w:t>
      </w:r>
      <w:r w:rsidR="00407A07">
        <w:rPr>
          <w:b w:val="0"/>
          <w:sz w:val="28"/>
          <w:szCs w:val="28"/>
        </w:rPr>
        <w:t xml:space="preserve"> таможен фактического контроля.</w:t>
      </w:r>
    </w:p>
    <w:p w:rsidR="004F0E78" w:rsidRPr="00356306" w:rsidRDefault="004F0E78" w:rsidP="001A5F61">
      <w:pPr>
        <w:shd w:val="clear" w:color="auto" w:fill="FFFFFF"/>
        <w:autoSpaceDE w:val="0"/>
        <w:jc w:val="center"/>
        <w:rPr>
          <w:sz w:val="16"/>
          <w:szCs w:val="16"/>
        </w:rPr>
      </w:pPr>
    </w:p>
    <w:p w:rsidR="002477E8" w:rsidRPr="002477E8" w:rsidRDefault="002477E8" w:rsidP="002477E8">
      <w:pPr>
        <w:shd w:val="clear" w:color="auto" w:fill="003399"/>
        <w:autoSpaceDE w:val="0"/>
        <w:jc w:val="center"/>
        <w:rPr>
          <w:b/>
        </w:rPr>
      </w:pPr>
    </w:p>
    <w:p w:rsidR="002D58CB" w:rsidRPr="002477E8" w:rsidRDefault="002D58CB" w:rsidP="002477E8">
      <w:pPr>
        <w:shd w:val="clear" w:color="auto" w:fill="003399"/>
        <w:autoSpaceDE w:val="0"/>
        <w:jc w:val="center"/>
        <w:rPr>
          <w:b/>
        </w:rPr>
      </w:pPr>
      <w:r w:rsidRPr="002477E8">
        <w:rPr>
          <w:b/>
        </w:rPr>
        <w:t>Основные научные направления конференции:</w:t>
      </w:r>
    </w:p>
    <w:p w:rsidR="002477E8" w:rsidRPr="002477E8" w:rsidRDefault="002477E8" w:rsidP="002477E8">
      <w:pPr>
        <w:shd w:val="clear" w:color="auto" w:fill="003399"/>
        <w:autoSpaceDE w:val="0"/>
        <w:jc w:val="center"/>
        <w:rPr>
          <w:b/>
        </w:rPr>
      </w:pPr>
    </w:p>
    <w:p w:rsidR="002D58CB" w:rsidRPr="002477E8" w:rsidRDefault="002477E8" w:rsidP="008B17B8">
      <w:pPr>
        <w:pStyle w:val="af"/>
        <w:numPr>
          <w:ilvl w:val="0"/>
          <w:numId w:val="2"/>
        </w:numPr>
        <w:tabs>
          <w:tab w:val="left" w:pos="426"/>
          <w:tab w:val="left" w:pos="567"/>
          <w:tab w:val="left" w:pos="851"/>
        </w:tabs>
        <w:autoSpaceDE w:val="0"/>
        <w:ind w:left="0" w:firstLine="567"/>
      </w:pPr>
      <w:r w:rsidRPr="002477E8">
        <w:t>Совершенствование таможенного администрирования;</w:t>
      </w:r>
    </w:p>
    <w:p w:rsidR="002477E8" w:rsidRPr="002477E8" w:rsidRDefault="002477E8" w:rsidP="008B17B8">
      <w:pPr>
        <w:pStyle w:val="af"/>
        <w:numPr>
          <w:ilvl w:val="0"/>
          <w:numId w:val="2"/>
        </w:numPr>
        <w:tabs>
          <w:tab w:val="left" w:pos="426"/>
          <w:tab w:val="left" w:pos="567"/>
          <w:tab w:val="left" w:pos="851"/>
        </w:tabs>
        <w:autoSpaceDE w:val="0"/>
        <w:ind w:left="0" w:firstLine="567"/>
      </w:pPr>
      <w:r w:rsidRPr="002477E8">
        <w:t>Совершенствование реализации фискальной функции таможенных органов;</w:t>
      </w:r>
    </w:p>
    <w:p w:rsidR="002477E8" w:rsidRPr="002477E8" w:rsidRDefault="002477E8" w:rsidP="008B17B8">
      <w:pPr>
        <w:pStyle w:val="af"/>
        <w:numPr>
          <w:ilvl w:val="0"/>
          <w:numId w:val="2"/>
        </w:numPr>
        <w:tabs>
          <w:tab w:val="left" w:pos="426"/>
          <w:tab w:val="left" w:pos="567"/>
          <w:tab w:val="left" w:pos="851"/>
        </w:tabs>
        <w:autoSpaceDE w:val="0"/>
        <w:ind w:left="0" w:firstLine="567"/>
      </w:pPr>
      <w:r w:rsidRPr="002477E8">
        <w:t>Современные технологии обеспечения соблюдения запретов и ограничений, соблюдения валютного законодательства и актов органов валютного регулирования, защиты прав на объекты интеллектуальной собственности;</w:t>
      </w:r>
    </w:p>
    <w:p w:rsidR="002477E8" w:rsidRPr="002477E8" w:rsidRDefault="002477E8" w:rsidP="008B17B8">
      <w:pPr>
        <w:pStyle w:val="af"/>
        <w:numPr>
          <w:ilvl w:val="0"/>
          <w:numId w:val="2"/>
        </w:numPr>
        <w:tabs>
          <w:tab w:val="left" w:pos="426"/>
          <w:tab w:val="left" w:pos="567"/>
          <w:tab w:val="left" w:pos="851"/>
        </w:tabs>
        <w:autoSpaceDE w:val="0"/>
        <w:ind w:left="0" w:firstLine="567"/>
      </w:pPr>
      <w:r w:rsidRPr="002477E8">
        <w:t>Развитие системы управления рисками;</w:t>
      </w:r>
    </w:p>
    <w:p w:rsidR="002477E8" w:rsidRPr="002477E8" w:rsidRDefault="002477E8" w:rsidP="008B17B8">
      <w:pPr>
        <w:pStyle w:val="af"/>
        <w:numPr>
          <w:ilvl w:val="0"/>
          <w:numId w:val="2"/>
        </w:numPr>
        <w:tabs>
          <w:tab w:val="left" w:pos="426"/>
          <w:tab w:val="left" w:pos="567"/>
          <w:tab w:val="left" w:pos="851"/>
        </w:tabs>
        <w:autoSpaceDE w:val="0"/>
        <w:ind w:left="0" w:firstLine="567"/>
      </w:pPr>
      <w:r w:rsidRPr="002477E8">
        <w:t>Новые подходы у организации контроля правильности классификации и происхождения до выпуска и после выпуска товаров;</w:t>
      </w:r>
    </w:p>
    <w:p w:rsidR="002477E8" w:rsidRPr="002477E8" w:rsidRDefault="002477E8" w:rsidP="008B17B8">
      <w:pPr>
        <w:pStyle w:val="af"/>
        <w:numPr>
          <w:ilvl w:val="0"/>
          <w:numId w:val="2"/>
        </w:numPr>
        <w:tabs>
          <w:tab w:val="left" w:pos="426"/>
          <w:tab w:val="left" w:pos="567"/>
          <w:tab w:val="left" w:pos="851"/>
        </w:tabs>
        <w:autoSpaceDE w:val="0"/>
        <w:ind w:left="0" w:firstLine="567"/>
      </w:pPr>
      <w:r w:rsidRPr="002477E8">
        <w:t>Новые подходы к организации и проведению таможенного контроля после выпуска товаров;</w:t>
      </w:r>
    </w:p>
    <w:p w:rsidR="002477E8" w:rsidRPr="002477E8" w:rsidRDefault="002477E8" w:rsidP="008B17B8">
      <w:pPr>
        <w:pStyle w:val="af"/>
        <w:numPr>
          <w:ilvl w:val="0"/>
          <w:numId w:val="2"/>
        </w:numPr>
        <w:tabs>
          <w:tab w:val="left" w:pos="426"/>
          <w:tab w:val="left" w:pos="567"/>
          <w:tab w:val="left" w:pos="851"/>
        </w:tabs>
        <w:autoSpaceDE w:val="0"/>
        <w:ind w:left="0" w:firstLine="567"/>
      </w:pPr>
      <w:r w:rsidRPr="002477E8">
        <w:t>Правоохранительная деятельность таможенных органов;</w:t>
      </w:r>
    </w:p>
    <w:p w:rsidR="002477E8" w:rsidRPr="002477E8" w:rsidRDefault="002477E8" w:rsidP="008B17B8">
      <w:pPr>
        <w:pStyle w:val="af"/>
        <w:numPr>
          <w:ilvl w:val="0"/>
          <w:numId w:val="2"/>
        </w:numPr>
        <w:tabs>
          <w:tab w:val="left" w:pos="426"/>
          <w:tab w:val="left" w:pos="567"/>
          <w:tab w:val="left" w:pos="851"/>
        </w:tabs>
        <w:autoSpaceDE w:val="0"/>
        <w:ind w:left="0" w:firstLine="567"/>
      </w:pPr>
      <w:r w:rsidRPr="002477E8">
        <w:t>Осуществление и развитие международного сотрудничества в таможенной сфере;</w:t>
      </w:r>
    </w:p>
    <w:p w:rsidR="002477E8" w:rsidRPr="002477E8" w:rsidRDefault="002477E8" w:rsidP="008B17B8">
      <w:pPr>
        <w:pStyle w:val="af"/>
        <w:numPr>
          <w:ilvl w:val="0"/>
          <w:numId w:val="2"/>
        </w:numPr>
        <w:tabs>
          <w:tab w:val="left" w:pos="426"/>
          <w:tab w:val="left" w:pos="567"/>
          <w:tab w:val="left" w:pos="851"/>
        </w:tabs>
        <w:autoSpaceDE w:val="0"/>
        <w:ind w:left="0" w:firstLine="567"/>
      </w:pPr>
      <w:r w:rsidRPr="002477E8">
        <w:t>Совершенствование правового обеспечения деятельности таможенных органов;</w:t>
      </w:r>
    </w:p>
    <w:p w:rsidR="002477E8" w:rsidRPr="002477E8" w:rsidRDefault="002477E8" w:rsidP="008B17B8">
      <w:pPr>
        <w:pStyle w:val="af"/>
        <w:numPr>
          <w:ilvl w:val="0"/>
          <w:numId w:val="2"/>
        </w:numPr>
        <w:tabs>
          <w:tab w:val="left" w:pos="426"/>
          <w:tab w:val="left" w:pos="567"/>
          <w:tab w:val="left" w:pos="851"/>
          <w:tab w:val="left" w:pos="993"/>
        </w:tabs>
        <w:autoSpaceDE w:val="0"/>
        <w:ind w:left="0" w:firstLine="567"/>
      </w:pPr>
      <w:r w:rsidRPr="002477E8">
        <w:t>Экспертно-криминалистическая деятельность таможенных органов;</w:t>
      </w:r>
    </w:p>
    <w:p w:rsidR="002477E8" w:rsidRPr="002477E8" w:rsidRDefault="002477E8" w:rsidP="008B17B8">
      <w:pPr>
        <w:pStyle w:val="af"/>
        <w:numPr>
          <w:ilvl w:val="0"/>
          <w:numId w:val="2"/>
        </w:numPr>
        <w:tabs>
          <w:tab w:val="left" w:pos="426"/>
          <w:tab w:val="left" w:pos="567"/>
          <w:tab w:val="left" w:pos="851"/>
          <w:tab w:val="left" w:pos="993"/>
        </w:tabs>
        <w:autoSpaceDE w:val="0"/>
        <w:ind w:left="0" w:firstLine="567"/>
      </w:pPr>
      <w:r w:rsidRPr="002477E8">
        <w:t>Информационно-аналитическое обеспечение деятельности таможенных органов;</w:t>
      </w:r>
    </w:p>
    <w:p w:rsidR="002477E8" w:rsidRPr="002477E8" w:rsidRDefault="002477E8" w:rsidP="008B17B8">
      <w:pPr>
        <w:pStyle w:val="af"/>
        <w:numPr>
          <w:ilvl w:val="0"/>
          <w:numId w:val="2"/>
        </w:numPr>
        <w:tabs>
          <w:tab w:val="left" w:pos="426"/>
          <w:tab w:val="left" w:pos="567"/>
          <w:tab w:val="left" w:pos="851"/>
          <w:tab w:val="left" w:pos="993"/>
        </w:tabs>
        <w:autoSpaceDE w:val="0"/>
        <w:ind w:left="0" w:firstLine="567"/>
      </w:pPr>
      <w:r w:rsidRPr="002477E8">
        <w:t>Совершенствование информационно-технического обеспечения таможенных органов и информационной безопасности;</w:t>
      </w:r>
    </w:p>
    <w:p w:rsidR="002477E8" w:rsidRPr="002477E8" w:rsidRDefault="002477E8" w:rsidP="008B17B8">
      <w:pPr>
        <w:pStyle w:val="af"/>
        <w:numPr>
          <w:ilvl w:val="0"/>
          <w:numId w:val="2"/>
        </w:numPr>
        <w:tabs>
          <w:tab w:val="left" w:pos="426"/>
          <w:tab w:val="left" w:pos="567"/>
          <w:tab w:val="left" w:pos="851"/>
          <w:tab w:val="left" w:pos="993"/>
        </w:tabs>
        <w:autoSpaceDE w:val="0"/>
        <w:ind w:left="0" w:firstLine="567"/>
      </w:pPr>
      <w:r w:rsidRPr="002477E8">
        <w:t>Таможенная инфраструктура, тыловое и социальное обеспечение;</w:t>
      </w:r>
    </w:p>
    <w:p w:rsidR="002477E8" w:rsidRPr="002477E8" w:rsidRDefault="002477E8" w:rsidP="008B17B8">
      <w:pPr>
        <w:pStyle w:val="af"/>
        <w:numPr>
          <w:ilvl w:val="0"/>
          <w:numId w:val="2"/>
        </w:numPr>
        <w:tabs>
          <w:tab w:val="left" w:pos="426"/>
          <w:tab w:val="left" w:pos="567"/>
          <w:tab w:val="left" w:pos="851"/>
          <w:tab w:val="left" w:pos="993"/>
        </w:tabs>
        <w:autoSpaceDE w:val="0"/>
        <w:ind w:left="0" w:firstLine="567"/>
      </w:pPr>
      <w:r w:rsidRPr="002477E8">
        <w:t>Кадровый потенциал и антикоррупционная деятельность;</w:t>
      </w:r>
    </w:p>
    <w:p w:rsidR="002477E8" w:rsidRDefault="002477E8" w:rsidP="008B17B8">
      <w:pPr>
        <w:pStyle w:val="af"/>
        <w:numPr>
          <w:ilvl w:val="0"/>
          <w:numId w:val="2"/>
        </w:numPr>
        <w:tabs>
          <w:tab w:val="left" w:pos="426"/>
          <w:tab w:val="left" w:pos="567"/>
          <w:tab w:val="left" w:pos="851"/>
          <w:tab w:val="left" w:pos="993"/>
        </w:tabs>
        <w:autoSpaceDE w:val="0"/>
        <w:ind w:left="0" w:firstLine="567"/>
      </w:pPr>
      <w:r w:rsidRPr="002477E8">
        <w:t>Развитие системы общественных связей в таможенной сфере.</w:t>
      </w:r>
    </w:p>
    <w:p w:rsidR="002D4980" w:rsidRDefault="002D4980" w:rsidP="009B5AC5">
      <w:pPr>
        <w:shd w:val="clear" w:color="auto" w:fill="003399"/>
        <w:autoSpaceDE w:val="0"/>
        <w:jc w:val="center"/>
        <w:rPr>
          <w:b/>
        </w:rPr>
      </w:pPr>
    </w:p>
    <w:p w:rsidR="002D58CB" w:rsidRDefault="009B5AC5" w:rsidP="009B5AC5">
      <w:pPr>
        <w:shd w:val="clear" w:color="auto" w:fill="003399"/>
        <w:autoSpaceDE w:val="0"/>
        <w:jc w:val="center"/>
        <w:rPr>
          <w:b/>
        </w:rPr>
      </w:pPr>
      <w:r w:rsidRPr="009B5AC5">
        <w:rPr>
          <w:b/>
        </w:rPr>
        <w:t>Контрольные даты:</w:t>
      </w:r>
    </w:p>
    <w:p w:rsidR="002D4980" w:rsidRPr="009B5AC5" w:rsidRDefault="002D4980" w:rsidP="009B5AC5">
      <w:pPr>
        <w:shd w:val="clear" w:color="auto" w:fill="003399"/>
        <w:autoSpaceDE w:val="0"/>
        <w:jc w:val="center"/>
        <w:rPr>
          <w:b/>
        </w:rPr>
      </w:pPr>
    </w:p>
    <w:p w:rsidR="009B5AC5" w:rsidRPr="009B5AC5" w:rsidRDefault="009B5AC5" w:rsidP="009B5AC5">
      <w:pPr>
        <w:pStyle w:val="121"/>
        <w:numPr>
          <w:ilvl w:val="0"/>
          <w:numId w:val="3"/>
        </w:numPr>
        <w:shd w:val="clear" w:color="auto" w:fill="auto"/>
        <w:tabs>
          <w:tab w:val="left" w:pos="426"/>
        </w:tabs>
        <w:spacing w:after="0" w:line="240" w:lineRule="auto"/>
        <w:ind w:left="0" w:firstLine="0"/>
        <w:jc w:val="both"/>
        <w:rPr>
          <w:b w:val="0"/>
          <w:sz w:val="28"/>
          <w:szCs w:val="28"/>
        </w:rPr>
      </w:pPr>
      <w:r w:rsidRPr="009B5AC5">
        <w:rPr>
          <w:b w:val="0"/>
          <w:sz w:val="28"/>
          <w:szCs w:val="28"/>
        </w:rPr>
        <w:t xml:space="preserve">до </w:t>
      </w:r>
      <w:r w:rsidRPr="002D4980">
        <w:rPr>
          <w:rFonts w:eastAsia="Times New Roman"/>
          <w:bCs w:val="0"/>
          <w:color w:val="003399"/>
          <w:sz w:val="28"/>
          <w:szCs w:val="28"/>
          <w:lang w:eastAsia="th-TH" w:bidi="th-TH"/>
        </w:rPr>
        <w:t>1</w:t>
      </w:r>
      <w:r w:rsidR="00314119">
        <w:rPr>
          <w:rFonts w:eastAsia="Times New Roman"/>
          <w:bCs w:val="0"/>
          <w:color w:val="003399"/>
          <w:sz w:val="28"/>
          <w:szCs w:val="28"/>
          <w:lang w:eastAsia="th-TH" w:bidi="th-TH"/>
        </w:rPr>
        <w:t>0</w:t>
      </w:r>
      <w:r w:rsidRPr="002D4980">
        <w:rPr>
          <w:rFonts w:eastAsia="Times New Roman"/>
          <w:bCs w:val="0"/>
          <w:color w:val="003399"/>
          <w:sz w:val="28"/>
          <w:szCs w:val="28"/>
          <w:lang w:eastAsia="th-TH" w:bidi="th-TH"/>
        </w:rPr>
        <w:t xml:space="preserve"> сентября 2021 г.</w:t>
      </w:r>
      <w:r w:rsidRPr="009B5AC5">
        <w:rPr>
          <w:b w:val="0"/>
          <w:sz w:val="28"/>
          <w:szCs w:val="28"/>
        </w:rPr>
        <w:t xml:space="preserve"> – прием</w:t>
      </w:r>
      <w:r w:rsidR="00B462E7">
        <w:rPr>
          <w:b w:val="0"/>
          <w:sz w:val="28"/>
          <w:szCs w:val="28"/>
        </w:rPr>
        <w:t xml:space="preserve"> заявок</w:t>
      </w:r>
      <w:r>
        <w:rPr>
          <w:b w:val="0"/>
          <w:sz w:val="28"/>
          <w:szCs w:val="28"/>
        </w:rPr>
        <w:t xml:space="preserve"> от участников для формирования Программы конференции на </w:t>
      </w:r>
      <w:r w:rsidRPr="009B5AC5">
        <w:rPr>
          <w:b w:val="0"/>
          <w:sz w:val="28"/>
          <w:szCs w:val="28"/>
        </w:rPr>
        <w:t>e-</w:t>
      </w:r>
      <w:proofErr w:type="spellStart"/>
      <w:r w:rsidRPr="009B5AC5">
        <w:rPr>
          <w:b w:val="0"/>
          <w:sz w:val="28"/>
          <w:szCs w:val="28"/>
        </w:rPr>
        <w:t>mail</w:t>
      </w:r>
      <w:proofErr w:type="spellEnd"/>
      <w:r>
        <w:rPr>
          <w:b w:val="0"/>
          <w:sz w:val="28"/>
          <w:szCs w:val="28"/>
        </w:rPr>
        <w:t xml:space="preserve">: </w:t>
      </w:r>
      <w:r w:rsidRPr="00B228F4">
        <w:rPr>
          <w:rFonts w:eastAsia="Times New Roman"/>
          <w:bCs w:val="0"/>
          <w:color w:val="003399"/>
          <w:sz w:val="28"/>
          <w:szCs w:val="28"/>
          <w:lang w:eastAsia="th-TH" w:bidi="th-TH"/>
        </w:rPr>
        <w:t>UTU-KS-UZ@utu.customs.gov.ru</w:t>
      </w:r>
      <w:r w:rsidRPr="009B5AC5">
        <w:rPr>
          <w:b w:val="0"/>
          <w:sz w:val="28"/>
          <w:szCs w:val="28"/>
        </w:rPr>
        <w:t xml:space="preserve"> (</w:t>
      </w:r>
      <w:r>
        <w:rPr>
          <w:b w:val="0"/>
          <w:sz w:val="28"/>
          <w:szCs w:val="28"/>
        </w:rPr>
        <w:t>с пометкой</w:t>
      </w:r>
      <w:r w:rsidR="00BC0362">
        <w:rPr>
          <w:b w:val="0"/>
          <w:sz w:val="28"/>
          <w:szCs w:val="28"/>
        </w:rPr>
        <w:t xml:space="preserve"> в теме письма</w:t>
      </w:r>
      <w:r>
        <w:rPr>
          <w:b w:val="0"/>
          <w:sz w:val="28"/>
          <w:szCs w:val="28"/>
        </w:rPr>
        <w:t xml:space="preserve"> "Заявка, конференция"). Название пересылаемых файлов должны соответствовать фамилии первого автора</w:t>
      </w:r>
      <w:r w:rsidRPr="009B5AC5">
        <w:rPr>
          <w:b w:val="0"/>
          <w:sz w:val="28"/>
          <w:szCs w:val="28"/>
        </w:rPr>
        <w:t xml:space="preserve"> ("Фамилия_заявка.docx")</w:t>
      </w:r>
      <w:r>
        <w:rPr>
          <w:b w:val="0"/>
          <w:sz w:val="28"/>
          <w:szCs w:val="28"/>
        </w:rPr>
        <w:t>.</w:t>
      </w:r>
      <w:r w:rsidR="002D4980">
        <w:rPr>
          <w:b w:val="0"/>
          <w:sz w:val="28"/>
          <w:szCs w:val="28"/>
        </w:rPr>
        <w:t xml:space="preserve"> См.Приложение 1 - форма заявки на конференцию.</w:t>
      </w:r>
    </w:p>
    <w:p w:rsidR="009B5AC5" w:rsidRDefault="009B5AC5" w:rsidP="009B5AC5">
      <w:pPr>
        <w:pStyle w:val="121"/>
        <w:numPr>
          <w:ilvl w:val="0"/>
          <w:numId w:val="3"/>
        </w:numPr>
        <w:shd w:val="clear" w:color="auto" w:fill="auto"/>
        <w:tabs>
          <w:tab w:val="left" w:pos="426"/>
        </w:tabs>
        <w:spacing w:after="0" w:line="240" w:lineRule="auto"/>
        <w:ind w:left="0" w:firstLine="0"/>
        <w:jc w:val="both"/>
        <w:rPr>
          <w:b w:val="0"/>
          <w:sz w:val="28"/>
          <w:szCs w:val="28"/>
        </w:rPr>
      </w:pPr>
      <w:r>
        <w:rPr>
          <w:b w:val="0"/>
          <w:sz w:val="28"/>
          <w:szCs w:val="28"/>
        </w:rPr>
        <w:t xml:space="preserve">до </w:t>
      </w:r>
      <w:r w:rsidR="00A95718">
        <w:rPr>
          <w:rFonts w:eastAsia="Times New Roman"/>
          <w:bCs w:val="0"/>
          <w:color w:val="003399"/>
          <w:sz w:val="28"/>
          <w:szCs w:val="28"/>
          <w:lang w:eastAsia="th-TH" w:bidi="th-TH"/>
        </w:rPr>
        <w:t>20</w:t>
      </w:r>
      <w:r w:rsidR="00B462E7" w:rsidRPr="00B462E7">
        <w:rPr>
          <w:rFonts w:eastAsia="Times New Roman"/>
          <w:bCs w:val="0"/>
          <w:color w:val="003399"/>
          <w:sz w:val="28"/>
          <w:szCs w:val="28"/>
          <w:lang w:eastAsia="th-TH" w:bidi="th-TH"/>
        </w:rPr>
        <w:t xml:space="preserve"> </w:t>
      </w:r>
      <w:r w:rsidR="002D4980" w:rsidRPr="002D4980">
        <w:rPr>
          <w:rFonts w:eastAsia="Times New Roman"/>
          <w:bCs w:val="0"/>
          <w:color w:val="003399"/>
          <w:sz w:val="28"/>
          <w:szCs w:val="28"/>
          <w:lang w:eastAsia="th-TH" w:bidi="th-TH"/>
        </w:rPr>
        <w:t>сентября 2021 г.</w:t>
      </w:r>
      <w:r w:rsidR="002D4980">
        <w:rPr>
          <w:b w:val="0"/>
          <w:sz w:val="28"/>
          <w:szCs w:val="28"/>
        </w:rPr>
        <w:t xml:space="preserve"> – прием текстов статей участников конференции для формирования сборника</w:t>
      </w:r>
      <w:r w:rsidR="00B462E7">
        <w:rPr>
          <w:b w:val="0"/>
          <w:sz w:val="28"/>
          <w:szCs w:val="28"/>
        </w:rPr>
        <w:t xml:space="preserve"> материалов. Статья высылается </w:t>
      </w:r>
      <w:r w:rsidR="002D4980">
        <w:rPr>
          <w:b w:val="0"/>
          <w:sz w:val="28"/>
          <w:szCs w:val="28"/>
        </w:rPr>
        <w:t xml:space="preserve">на </w:t>
      </w:r>
      <w:r w:rsidR="002D4980" w:rsidRPr="009B5AC5">
        <w:rPr>
          <w:b w:val="0"/>
          <w:sz w:val="28"/>
          <w:szCs w:val="28"/>
        </w:rPr>
        <w:t>e-</w:t>
      </w:r>
      <w:proofErr w:type="spellStart"/>
      <w:r w:rsidR="002D4980" w:rsidRPr="009B5AC5">
        <w:rPr>
          <w:b w:val="0"/>
          <w:sz w:val="28"/>
          <w:szCs w:val="28"/>
        </w:rPr>
        <w:t>mail</w:t>
      </w:r>
      <w:proofErr w:type="spellEnd"/>
      <w:r w:rsidR="002D4980">
        <w:rPr>
          <w:b w:val="0"/>
          <w:sz w:val="28"/>
          <w:szCs w:val="28"/>
        </w:rPr>
        <w:t xml:space="preserve">: </w:t>
      </w:r>
      <w:r w:rsidR="002D4980" w:rsidRPr="00B228F4">
        <w:rPr>
          <w:rFonts w:eastAsia="Times New Roman"/>
          <w:bCs w:val="0"/>
          <w:color w:val="003399"/>
          <w:sz w:val="28"/>
          <w:szCs w:val="28"/>
          <w:lang w:eastAsia="th-TH" w:bidi="th-TH"/>
        </w:rPr>
        <w:t xml:space="preserve">UTU-KS-UZ@utu.customs.gov.ru </w:t>
      </w:r>
      <w:r w:rsidR="002D4980" w:rsidRPr="009B5AC5">
        <w:rPr>
          <w:b w:val="0"/>
          <w:sz w:val="28"/>
          <w:szCs w:val="28"/>
        </w:rPr>
        <w:t>(</w:t>
      </w:r>
      <w:r w:rsidR="002D4980">
        <w:rPr>
          <w:b w:val="0"/>
          <w:sz w:val="28"/>
          <w:szCs w:val="28"/>
        </w:rPr>
        <w:t>с пометкой</w:t>
      </w:r>
      <w:r w:rsidR="00BC0362">
        <w:rPr>
          <w:b w:val="0"/>
          <w:sz w:val="28"/>
          <w:szCs w:val="28"/>
        </w:rPr>
        <w:t xml:space="preserve"> в теме письма</w:t>
      </w:r>
      <w:r w:rsidR="002D4980">
        <w:rPr>
          <w:b w:val="0"/>
          <w:sz w:val="28"/>
          <w:szCs w:val="28"/>
        </w:rPr>
        <w:t xml:space="preserve"> "Статья, конференция").</w:t>
      </w:r>
      <w:r w:rsidR="002D4980" w:rsidRPr="002D4980">
        <w:rPr>
          <w:b w:val="0"/>
          <w:sz w:val="28"/>
          <w:szCs w:val="28"/>
        </w:rPr>
        <w:t xml:space="preserve"> </w:t>
      </w:r>
      <w:r w:rsidR="002D4980">
        <w:rPr>
          <w:b w:val="0"/>
          <w:sz w:val="28"/>
          <w:szCs w:val="28"/>
        </w:rPr>
        <w:t>Название пересылаемых файлов должны соответствовать фамилии первого автора</w:t>
      </w:r>
      <w:r w:rsidR="002D4980" w:rsidRPr="009B5AC5">
        <w:rPr>
          <w:b w:val="0"/>
          <w:sz w:val="28"/>
          <w:szCs w:val="28"/>
        </w:rPr>
        <w:t xml:space="preserve"> ("Фамилия_</w:t>
      </w:r>
      <w:r w:rsidR="002D4980">
        <w:rPr>
          <w:b w:val="0"/>
          <w:sz w:val="28"/>
          <w:szCs w:val="28"/>
        </w:rPr>
        <w:t>статья</w:t>
      </w:r>
      <w:r w:rsidR="002D4980" w:rsidRPr="009B5AC5">
        <w:rPr>
          <w:b w:val="0"/>
          <w:sz w:val="28"/>
          <w:szCs w:val="28"/>
        </w:rPr>
        <w:t>.docx")</w:t>
      </w:r>
      <w:r w:rsidR="002D4980">
        <w:rPr>
          <w:b w:val="0"/>
          <w:sz w:val="28"/>
          <w:szCs w:val="28"/>
        </w:rPr>
        <w:t>. См.Приложение 2 - требования к статьям.</w:t>
      </w:r>
    </w:p>
    <w:p w:rsidR="002D58CB" w:rsidRPr="002D4980" w:rsidRDefault="002D4980" w:rsidP="009B5AC5">
      <w:pPr>
        <w:pStyle w:val="121"/>
        <w:numPr>
          <w:ilvl w:val="0"/>
          <w:numId w:val="3"/>
        </w:numPr>
        <w:shd w:val="clear" w:color="auto" w:fill="auto"/>
        <w:tabs>
          <w:tab w:val="left" w:pos="426"/>
        </w:tabs>
        <w:spacing w:after="0" w:line="240" w:lineRule="auto"/>
        <w:ind w:left="0" w:firstLine="0"/>
        <w:jc w:val="both"/>
        <w:rPr>
          <w:b w:val="0"/>
          <w:sz w:val="28"/>
          <w:szCs w:val="28"/>
        </w:rPr>
      </w:pPr>
      <w:r w:rsidRPr="002D4980">
        <w:rPr>
          <w:b w:val="0"/>
          <w:sz w:val="28"/>
          <w:szCs w:val="28"/>
        </w:rPr>
        <w:t xml:space="preserve">до </w:t>
      </w:r>
      <w:r w:rsidR="00A95718">
        <w:rPr>
          <w:rFonts w:eastAsia="Times New Roman"/>
          <w:bCs w:val="0"/>
          <w:color w:val="003399"/>
          <w:sz w:val="28"/>
          <w:szCs w:val="28"/>
          <w:lang w:eastAsia="th-TH" w:bidi="th-TH"/>
        </w:rPr>
        <w:t xml:space="preserve">30 </w:t>
      </w:r>
      <w:r w:rsidRPr="002D4980">
        <w:rPr>
          <w:rFonts w:eastAsia="Times New Roman"/>
          <w:bCs w:val="0"/>
          <w:color w:val="003399"/>
          <w:sz w:val="28"/>
          <w:szCs w:val="28"/>
          <w:lang w:eastAsia="th-TH" w:bidi="th-TH"/>
        </w:rPr>
        <w:t>сентября 2021 г.</w:t>
      </w:r>
      <w:r w:rsidRPr="002D4980">
        <w:rPr>
          <w:b w:val="0"/>
          <w:sz w:val="28"/>
          <w:szCs w:val="28"/>
        </w:rPr>
        <w:t xml:space="preserve"> – формирование Программы конференции и </w:t>
      </w:r>
      <w:r w:rsidR="00ED344E" w:rsidRPr="002D4980">
        <w:rPr>
          <w:b w:val="0"/>
          <w:sz w:val="28"/>
          <w:szCs w:val="28"/>
        </w:rPr>
        <w:t>размещение</w:t>
      </w:r>
      <w:r w:rsidRPr="002D4980">
        <w:rPr>
          <w:b w:val="0"/>
          <w:sz w:val="28"/>
          <w:szCs w:val="28"/>
        </w:rPr>
        <w:t xml:space="preserve"> ее на официальном сайте Уральско</w:t>
      </w:r>
      <w:r w:rsidR="00D23B56">
        <w:rPr>
          <w:b w:val="0"/>
          <w:sz w:val="28"/>
          <w:szCs w:val="28"/>
        </w:rPr>
        <w:t>го таможенного управления ФТС России</w:t>
      </w:r>
      <w:r w:rsidRPr="002D4980">
        <w:rPr>
          <w:b w:val="0"/>
          <w:sz w:val="28"/>
          <w:szCs w:val="28"/>
        </w:rPr>
        <w:t xml:space="preserve"> https://utu.customs.gov.ru/ и на официальном сайте Наука </w:t>
      </w:r>
      <w:proofErr w:type="spellStart"/>
      <w:r w:rsidRPr="002D4980">
        <w:rPr>
          <w:b w:val="0"/>
          <w:sz w:val="28"/>
          <w:szCs w:val="28"/>
        </w:rPr>
        <w:t>УрГЭУ</w:t>
      </w:r>
      <w:proofErr w:type="spellEnd"/>
      <w:r w:rsidRPr="002D4980">
        <w:t xml:space="preserve"> </w:t>
      </w:r>
      <w:r w:rsidRPr="002D4980">
        <w:rPr>
          <w:b w:val="0"/>
          <w:sz w:val="28"/>
          <w:szCs w:val="28"/>
        </w:rPr>
        <w:t>http://science.usue.ru/</w:t>
      </w:r>
      <w:r>
        <w:rPr>
          <w:b w:val="0"/>
          <w:sz w:val="28"/>
          <w:szCs w:val="28"/>
        </w:rPr>
        <w:t>.</w:t>
      </w:r>
    </w:p>
    <w:p w:rsidR="009B5AC5" w:rsidRDefault="009B5AC5" w:rsidP="004F0E78">
      <w:pPr>
        <w:pStyle w:val="121"/>
        <w:shd w:val="clear" w:color="auto" w:fill="auto"/>
        <w:spacing w:after="0" w:line="240" w:lineRule="auto"/>
        <w:ind w:firstLine="709"/>
        <w:jc w:val="both"/>
        <w:rPr>
          <w:b w:val="0"/>
          <w:sz w:val="28"/>
          <w:szCs w:val="28"/>
        </w:rPr>
      </w:pPr>
    </w:p>
    <w:p w:rsidR="00A2325C" w:rsidRDefault="00A2325C" w:rsidP="00A2325C">
      <w:pPr>
        <w:shd w:val="clear" w:color="auto" w:fill="003399"/>
        <w:autoSpaceDE w:val="0"/>
        <w:jc w:val="center"/>
        <w:rPr>
          <w:b/>
        </w:rPr>
      </w:pPr>
    </w:p>
    <w:p w:rsidR="009B5AC5" w:rsidRDefault="00A2325C" w:rsidP="00A2325C">
      <w:pPr>
        <w:shd w:val="clear" w:color="auto" w:fill="003399"/>
        <w:autoSpaceDE w:val="0"/>
        <w:jc w:val="center"/>
        <w:rPr>
          <w:b/>
        </w:rPr>
      </w:pPr>
      <w:r>
        <w:rPr>
          <w:b/>
        </w:rPr>
        <w:t>Календарь работы конференции:</w:t>
      </w:r>
    </w:p>
    <w:p w:rsidR="00A2325C" w:rsidRDefault="00A2325C" w:rsidP="00A2325C">
      <w:pPr>
        <w:shd w:val="clear" w:color="auto" w:fill="003399"/>
        <w:autoSpaceDE w:val="0"/>
        <w:jc w:val="center"/>
        <w:rPr>
          <w:b/>
        </w:rPr>
      </w:pPr>
    </w:p>
    <w:p w:rsidR="009B5AC5" w:rsidRDefault="00A2325C" w:rsidP="004F0E78">
      <w:pPr>
        <w:pStyle w:val="121"/>
        <w:shd w:val="clear" w:color="auto" w:fill="auto"/>
        <w:spacing w:after="0" w:line="240" w:lineRule="auto"/>
        <w:ind w:firstLine="709"/>
        <w:jc w:val="both"/>
        <w:rPr>
          <w:b w:val="0"/>
          <w:sz w:val="28"/>
          <w:szCs w:val="28"/>
        </w:rPr>
      </w:pPr>
      <w:r w:rsidRPr="006A4EA8">
        <w:rPr>
          <w:rFonts w:eastAsia="Times New Roman"/>
          <w:bCs w:val="0"/>
          <w:color w:val="003399"/>
          <w:sz w:val="28"/>
          <w:szCs w:val="28"/>
          <w:lang w:eastAsia="th-TH" w:bidi="th-TH"/>
        </w:rPr>
        <w:t>Место проведения:</w:t>
      </w:r>
      <w:r>
        <w:rPr>
          <w:b w:val="0"/>
          <w:sz w:val="28"/>
          <w:szCs w:val="28"/>
        </w:rPr>
        <w:t xml:space="preserve"> Уральский государственный экономический университет (г. Екатеринбург, ул.8</w:t>
      </w:r>
      <w:r w:rsidR="00B462E7">
        <w:rPr>
          <w:b w:val="0"/>
          <w:sz w:val="28"/>
          <w:szCs w:val="28"/>
        </w:rPr>
        <w:t xml:space="preserve"> </w:t>
      </w:r>
      <w:r>
        <w:rPr>
          <w:b w:val="0"/>
          <w:sz w:val="28"/>
          <w:szCs w:val="28"/>
        </w:rPr>
        <w:t>Марта, 62).</w:t>
      </w:r>
    </w:p>
    <w:p w:rsidR="00A2325C" w:rsidRDefault="00D0117E" w:rsidP="004F0E78">
      <w:pPr>
        <w:pStyle w:val="121"/>
        <w:shd w:val="clear" w:color="auto" w:fill="auto"/>
        <w:spacing w:after="0" w:line="240" w:lineRule="auto"/>
        <w:ind w:firstLine="709"/>
        <w:jc w:val="both"/>
        <w:rPr>
          <w:b w:val="0"/>
          <w:sz w:val="28"/>
          <w:szCs w:val="28"/>
        </w:rPr>
      </w:pPr>
      <w:r>
        <w:rPr>
          <w:rFonts w:eastAsia="Times New Roman"/>
          <w:bCs w:val="0"/>
          <w:color w:val="003399"/>
          <w:sz w:val="28"/>
          <w:szCs w:val="28"/>
          <w:lang w:eastAsia="th-TH" w:bidi="th-TH"/>
        </w:rPr>
        <w:t>6</w:t>
      </w:r>
      <w:r w:rsidR="006A4EA8" w:rsidRPr="006A4EA8">
        <w:rPr>
          <w:rFonts w:eastAsia="Times New Roman"/>
          <w:bCs w:val="0"/>
          <w:color w:val="003399"/>
          <w:sz w:val="28"/>
          <w:szCs w:val="28"/>
          <w:lang w:eastAsia="th-TH" w:bidi="th-TH"/>
        </w:rPr>
        <w:t xml:space="preserve"> октября 2021 г.</w:t>
      </w:r>
      <w:r w:rsidR="006A4EA8">
        <w:rPr>
          <w:b w:val="0"/>
          <w:sz w:val="28"/>
          <w:szCs w:val="28"/>
        </w:rPr>
        <w:t xml:space="preserve"> (первый день) – пленарная сессия;</w:t>
      </w:r>
    </w:p>
    <w:p w:rsidR="006A4EA8" w:rsidRDefault="00D0117E" w:rsidP="004F0E78">
      <w:pPr>
        <w:pStyle w:val="121"/>
        <w:shd w:val="clear" w:color="auto" w:fill="auto"/>
        <w:spacing w:after="0" w:line="240" w:lineRule="auto"/>
        <w:ind w:firstLine="709"/>
        <w:jc w:val="both"/>
        <w:rPr>
          <w:b w:val="0"/>
          <w:sz w:val="28"/>
          <w:szCs w:val="28"/>
        </w:rPr>
      </w:pPr>
      <w:r>
        <w:rPr>
          <w:rFonts w:eastAsia="Times New Roman"/>
          <w:bCs w:val="0"/>
          <w:color w:val="003399"/>
          <w:sz w:val="28"/>
          <w:szCs w:val="28"/>
          <w:lang w:eastAsia="th-TH" w:bidi="th-TH"/>
        </w:rPr>
        <w:t xml:space="preserve">7 </w:t>
      </w:r>
      <w:r w:rsidR="00B462E7">
        <w:rPr>
          <w:rFonts w:eastAsia="Times New Roman"/>
          <w:bCs w:val="0"/>
          <w:color w:val="003399"/>
          <w:sz w:val="28"/>
          <w:szCs w:val="28"/>
          <w:lang w:eastAsia="th-TH" w:bidi="th-TH"/>
        </w:rPr>
        <w:t xml:space="preserve">октября </w:t>
      </w:r>
      <w:r w:rsidR="006A4EA8" w:rsidRPr="006A4EA8">
        <w:rPr>
          <w:rFonts w:eastAsia="Times New Roman"/>
          <w:bCs w:val="0"/>
          <w:color w:val="003399"/>
          <w:sz w:val="28"/>
          <w:szCs w:val="28"/>
          <w:lang w:eastAsia="th-TH" w:bidi="th-TH"/>
        </w:rPr>
        <w:t>2021 г.</w:t>
      </w:r>
      <w:r w:rsidR="006A4EA8">
        <w:rPr>
          <w:b w:val="0"/>
          <w:sz w:val="28"/>
          <w:szCs w:val="28"/>
        </w:rPr>
        <w:t xml:space="preserve"> (второй день) – практическая сессия "Практикум" и круглый стол.</w:t>
      </w:r>
    </w:p>
    <w:p w:rsidR="009B5AC5" w:rsidRDefault="006A4EA8" w:rsidP="004F0E78">
      <w:pPr>
        <w:pStyle w:val="121"/>
        <w:shd w:val="clear" w:color="auto" w:fill="auto"/>
        <w:spacing w:after="0" w:line="240" w:lineRule="auto"/>
        <w:ind w:firstLine="709"/>
        <w:jc w:val="both"/>
        <w:rPr>
          <w:b w:val="0"/>
          <w:sz w:val="28"/>
          <w:szCs w:val="28"/>
        </w:rPr>
      </w:pPr>
      <w:r w:rsidRPr="006A4EA8">
        <w:rPr>
          <w:rFonts w:eastAsia="Times New Roman"/>
          <w:bCs w:val="0"/>
          <w:color w:val="003399"/>
          <w:sz w:val="28"/>
          <w:szCs w:val="28"/>
          <w:lang w:eastAsia="th-TH" w:bidi="th-TH"/>
        </w:rPr>
        <w:t>Форма проведения</w:t>
      </w:r>
      <w:r w:rsidR="005D40DA">
        <w:rPr>
          <w:rFonts w:eastAsia="Times New Roman"/>
          <w:bCs w:val="0"/>
          <w:color w:val="003399"/>
          <w:sz w:val="28"/>
          <w:szCs w:val="28"/>
          <w:lang w:eastAsia="th-TH" w:bidi="th-TH"/>
        </w:rPr>
        <w:t xml:space="preserve"> мероприятий конференции</w:t>
      </w:r>
      <w:r w:rsidRPr="006A4EA8">
        <w:rPr>
          <w:rFonts w:eastAsia="Times New Roman"/>
          <w:bCs w:val="0"/>
          <w:color w:val="003399"/>
          <w:sz w:val="28"/>
          <w:szCs w:val="28"/>
          <w:lang w:eastAsia="th-TH" w:bidi="th-TH"/>
        </w:rPr>
        <w:t>:</w:t>
      </w:r>
      <w:r>
        <w:rPr>
          <w:b w:val="0"/>
          <w:sz w:val="28"/>
          <w:szCs w:val="28"/>
        </w:rPr>
        <w:t xml:space="preserve"> очная (в зависимости от складывающейся эпидемиологической ситуации возможно проведение мероприятий с использование видеоконференцсвязи).</w:t>
      </w:r>
    </w:p>
    <w:p w:rsidR="006A4EA8" w:rsidRDefault="006A4EA8" w:rsidP="004F0E78">
      <w:pPr>
        <w:pStyle w:val="121"/>
        <w:shd w:val="clear" w:color="auto" w:fill="auto"/>
        <w:spacing w:after="0" w:line="240" w:lineRule="auto"/>
        <w:ind w:firstLine="709"/>
        <w:jc w:val="both"/>
        <w:rPr>
          <w:b w:val="0"/>
          <w:sz w:val="28"/>
          <w:szCs w:val="28"/>
        </w:rPr>
      </w:pPr>
    </w:p>
    <w:p w:rsidR="005D40DA" w:rsidRDefault="005D40DA" w:rsidP="005D40DA">
      <w:pPr>
        <w:shd w:val="clear" w:color="auto" w:fill="003399"/>
        <w:autoSpaceDE w:val="0"/>
        <w:jc w:val="center"/>
        <w:rPr>
          <w:b/>
        </w:rPr>
      </w:pPr>
    </w:p>
    <w:p w:rsidR="005D40DA" w:rsidRDefault="005D40DA" w:rsidP="005D40DA">
      <w:pPr>
        <w:shd w:val="clear" w:color="auto" w:fill="003399"/>
        <w:autoSpaceDE w:val="0"/>
        <w:jc w:val="center"/>
        <w:rPr>
          <w:b/>
        </w:rPr>
      </w:pPr>
      <w:r>
        <w:rPr>
          <w:b/>
        </w:rPr>
        <w:t>Условия участия:</w:t>
      </w:r>
    </w:p>
    <w:p w:rsidR="005D40DA" w:rsidRDefault="005D40DA" w:rsidP="005D40DA">
      <w:pPr>
        <w:shd w:val="clear" w:color="auto" w:fill="003399"/>
        <w:autoSpaceDE w:val="0"/>
        <w:jc w:val="center"/>
        <w:rPr>
          <w:b/>
        </w:rPr>
      </w:pPr>
    </w:p>
    <w:p w:rsidR="006A4EA8" w:rsidRDefault="005D40DA" w:rsidP="004F0E78">
      <w:pPr>
        <w:pStyle w:val="121"/>
        <w:shd w:val="clear" w:color="auto" w:fill="auto"/>
        <w:spacing w:after="0" w:line="240" w:lineRule="auto"/>
        <w:ind w:firstLine="709"/>
        <w:jc w:val="both"/>
        <w:rPr>
          <w:b w:val="0"/>
          <w:sz w:val="28"/>
          <w:szCs w:val="28"/>
        </w:rPr>
      </w:pPr>
      <w:r w:rsidRPr="00CE08C2">
        <w:rPr>
          <w:rFonts w:eastAsia="Times New Roman"/>
          <w:bCs w:val="0"/>
          <w:color w:val="003399"/>
          <w:sz w:val="28"/>
          <w:szCs w:val="28"/>
          <w:lang w:eastAsia="th-TH" w:bidi="th-TH"/>
        </w:rPr>
        <w:t>Заявка на участие.</w:t>
      </w:r>
      <w:r>
        <w:rPr>
          <w:b w:val="0"/>
          <w:sz w:val="28"/>
          <w:szCs w:val="28"/>
        </w:rPr>
        <w:t xml:space="preserve"> Для участия в конференции в оргкомитет подается заявка по установленной форме. Форма заявки на участие размещена в </w:t>
      </w:r>
      <w:r w:rsidRPr="00F55853">
        <w:rPr>
          <w:rFonts w:eastAsia="Times New Roman"/>
          <w:bCs w:val="0"/>
          <w:color w:val="003399"/>
          <w:sz w:val="28"/>
          <w:szCs w:val="28"/>
          <w:lang w:eastAsia="th-TH" w:bidi="th-TH"/>
        </w:rPr>
        <w:t>приложении 1</w:t>
      </w:r>
      <w:r>
        <w:rPr>
          <w:b w:val="0"/>
          <w:sz w:val="28"/>
          <w:szCs w:val="28"/>
        </w:rPr>
        <w:t xml:space="preserve"> информационного письма.</w:t>
      </w:r>
    </w:p>
    <w:p w:rsidR="005D40DA" w:rsidRDefault="005D40DA" w:rsidP="004F0E78">
      <w:pPr>
        <w:pStyle w:val="121"/>
        <w:shd w:val="clear" w:color="auto" w:fill="auto"/>
        <w:spacing w:after="0" w:line="240" w:lineRule="auto"/>
        <w:ind w:firstLine="709"/>
        <w:jc w:val="both"/>
        <w:rPr>
          <w:b w:val="0"/>
          <w:sz w:val="28"/>
          <w:szCs w:val="28"/>
        </w:rPr>
      </w:pPr>
      <w:r>
        <w:rPr>
          <w:b w:val="0"/>
          <w:sz w:val="28"/>
          <w:szCs w:val="28"/>
        </w:rPr>
        <w:t xml:space="preserve">Форма участия в конференции - очная (устный или стендовый доклад) или заочная. Участникам предоставляется возможность выступления с докладами по тематике научных исследований до 5 минут.  Всем очным участникам конференции выдается именной Сертификат участника. При заочном участии сертификат в электронном виде будет выслан на </w:t>
      </w:r>
      <w:r w:rsidR="00CE08C2">
        <w:rPr>
          <w:b w:val="0"/>
          <w:sz w:val="28"/>
          <w:szCs w:val="28"/>
        </w:rPr>
        <w:t>электронную почту участника, указанную им при подаче заявки.</w:t>
      </w:r>
    </w:p>
    <w:p w:rsidR="00CE08C2" w:rsidRDefault="00CE08C2" w:rsidP="004F0E78">
      <w:pPr>
        <w:pStyle w:val="121"/>
        <w:shd w:val="clear" w:color="auto" w:fill="auto"/>
        <w:spacing w:after="0" w:line="240" w:lineRule="auto"/>
        <w:ind w:firstLine="709"/>
        <w:jc w:val="both"/>
        <w:rPr>
          <w:b w:val="0"/>
          <w:sz w:val="28"/>
          <w:szCs w:val="28"/>
        </w:rPr>
      </w:pPr>
      <w:r w:rsidRPr="00CE08C2">
        <w:rPr>
          <w:rFonts w:eastAsia="Times New Roman"/>
          <w:bCs w:val="0"/>
          <w:color w:val="003399"/>
          <w:sz w:val="28"/>
          <w:szCs w:val="28"/>
          <w:lang w:eastAsia="th-TH" w:bidi="th-TH"/>
        </w:rPr>
        <w:t>Сборник научных трудов конференции.</w:t>
      </w:r>
      <w:r>
        <w:rPr>
          <w:b w:val="0"/>
          <w:sz w:val="28"/>
          <w:szCs w:val="28"/>
        </w:rPr>
        <w:t xml:space="preserve"> </w:t>
      </w:r>
      <w:r w:rsidR="00A25BDA" w:rsidRPr="00A25BDA">
        <w:rPr>
          <w:b w:val="0"/>
          <w:sz w:val="28"/>
          <w:szCs w:val="28"/>
        </w:rPr>
        <w:t xml:space="preserve">По </w:t>
      </w:r>
      <w:r w:rsidR="00A25BDA" w:rsidRPr="004F0E78">
        <w:rPr>
          <w:b w:val="0"/>
          <w:sz w:val="28"/>
          <w:szCs w:val="28"/>
        </w:rPr>
        <w:t xml:space="preserve">итогам конференции планируется издание сборника трудов. </w:t>
      </w:r>
      <w:r>
        <w:rPr>
          <w:b w:val="0"/>
          <w:sz w:val="28"/>
          <w:szCs w:val="28"/>
        </w:rPr>
        <w:t>Каждый участник конференции может быть автором (соавтором) не более 2 статей.</w:t>
      </w:r>
    </w:p>
    <w:p w:rsidR="00CE08C2" w:rsidRDefault="00CE08C2" w:rsidP="004F0E78">
      <w:pPr>
        <w:pStyle w:val="121"/>
        <w:shd w:val="clear" w:color="auto" w:fill="auto"/>
        <w:spacing w:after="0" w:line="240" w:lineRule="auto"/>
        <w:ind w:firstLine="709"/>
        <w:jc w:val="both"/>
        <w:rPr>
          <w:b w:val="0"/>
          <w:sz w:val="28"/>
          <w:szCs w:val="28"/>
        </w:rPr>
      </w:pPr>
      <w:r>
        <w:rPr>
          <w:b w:val="0"/>
          <w:sz w:val="28"/>
          <w:szCs w:val="28"/>
        </w:rPr>
        <w:t>Ответственность за достоверность, научную редакцию и оригинальность представленных материалов несут авторы. Статьи принимаются в оргкомитет конференции по электронной почте в установленные сроки.</w:t>
      </w:r>
    </w:p>
    <w:p w:rsidR="00CE08C2" w:rsidRDefault="00CE08C2" w:rsidP="004F0E78">
      <w:pPr>
        <w:pStyle w:val="121"/>
        <w:shd w:val="clear" w:color="auto" w:fill="auto"/>
        <w:spacing w:after="0" w:line="240" w:lineRule="auto"/>
        <w:ind w:firstLine="709"/>
        <w:jc w:val="both"/>
        <w:rPr>
          <w:b w:val="0"/>
          <w:sz w:val="28"/>
          <w:szCs w:val="28"/>
        </w:rPr>
      </w:pPr>
      <w:r>
        <w:rPr>
          <w:b w:val="0"/>
          <w:sz w:val="28"/>
          <w:szCs w:val="28"/>
        </w:rPr>
        <w:t xml:space="preserve">Оргкомитет имеет право отклонить принятие статьи к опубликованию в случае несоответствия представленных материалов тематике конференции, грубого нарушения контрольных сроков или правил оформления </w:t>
      </w:r>
      <w:r w:rsidR="00AE6174">
        <w:rPr>
          <w:b w:val="0"/>
          <w:sz w:val="28"/>
          <w:szCs w:val="28"/>
        </w:rPr>
        <w:t>материалов</w:t>
      </w:r>
      <w:r>
        <w:rPr>
          <w:b w:val="0"/>
          <w:sz w:val="28"/>
          <w:szCs w:val="28"/>
        </w:rPr>
        <w:t>.</w:t>
      </w:r>
      <w:r w:rsidR="00B228F4">
        <w:rPr>
          <w:b w:val="0"/>
          <w:sz w:val="28"/>
          <w:szCs w:val="28"/>
        </w:rPr>
        <w:t xml:space="preserve"> Все статьи проходят экспертный отбор и проверку в системе "</w:t>
      </w:r>
      <w:proofErr w:type="spellStart"/>
      <w:r w:rsidR="00B228F4">
        <w:rPr>
          <w:b w:val="0"/>
          <w:sz w:val="28"/>
          <w:szCs w:val="28"/>
        </w:rPr>
        <w:t>Антиплагиат.вуз</w:t>
      </w:r>
      <w:proofErr w:type="spellEnd"/>
      <w:r w:rsidR="00B228F4">
        <w:rPr>
          <w:b w:val="0"/>
          <w:sz w:val="28"/>
          <w:szCs w:val="28"/>
        </w:rPr>
        <w:t xml:space="preserve">". </w:t>
      </w:r>
    </w:p>
    <w:p w:rsidR="00CE08C2" w:rsidRPr="00CE08C2" w:rsidRDefault="00CE08C2" w:rsidP="00CE08C2">
      <w:pPr>
        <w:pStyle w:val="121"/>
        <w:shd w:val="clear" w:color="auto" w:fill="auto"/>
        <w:spacing w:after="0" w:line="240" w:lineRule="auto"/>
        <w:ind w:firstLine="709"/>
        <w:jc w:val="both"/>
        <w:rPr>
          <w:b w:val="0"/>
          <w:sz w:val="28"/>
          <w:szCs w:val="28"/>
        </w:rPr>
      </w:pPr>
      <w:r>
        <w:rPr>
          <w:b w:val="0"/>
          <w:sz w:val="28"/>
          <w:szCs w:val="28"/>
        </w:rPr>
        <w:t xml:space="preserve"> </w:t>
      </w:r>
      <w:r w:rsidRPr="004F0E78">
        <w:rPr>
          <w:b w:val="0"/>
          <w:sz w:val="28"/>
          <w:szCs w:val="28"/>
        </w:rPr>
        <w:t xml:space="preserve">Все статьи, прошедшие отбор редакционной коллегии, будут опубликованы в сборнике </w:t>
      </w:r>
      <w:r>
        <w:rPr>
          <w:b w:val="0"/>
          <w:sz w:val="28"/>
          <w:szCs w:val="28"/>
        </w:rPr>
        <w:t>научных трудов конференции. Сборник научных трудов будет издан в печатном и электронном виде. Электронная версия сборника будет размещена в Научной электронной библиотеке "</w:t>
      </w:r>
      <w:r>
        <w:rPr>
          <w:b w:val="0"/>
          <w:sz w:val="28"/>
          <w:szCs w:val="28"/>
          <w:lang w:val="en-US"/>
        </w:rPr>
        <w:t>E</w:t>
      </w:r>
      <w:r w:rsidRPr="00CE08C2">
        <w:rPr>
          <w:b w:val="0"/>
          <w:sz w:val="28"/>
          <w:szCs w:val="28"/>
        </w:rPr>
        <w:t>-</w:t>
      </w:r>
      <w:r>
        <w:rPr>
          <w:b w:val="0"/>
          <w:sz w:val="28"/>
          <w:szCs w:val="28"/>
          <w:lang w:val="en-US"/>
        </w:rPr>
        <w:t>Library</w:t>
      </w:r>
      <w:r>
        <w:rPr>
          <w:b w:val="0"/>
          <w:sz w:val="28"/>
          <w:szCs w:val="28"/>
        </w:rPr>
        <w:t>" (с</w:t>
      </w:r>
      <w:r w:rsidR="00AE6174">
        <w:rPr>
          <w:b w:val="0"/>
          <w:sz w:val="28"/>
          <w:szCs w:val="28"/>
        </w:rPr>
        <w:t xml:space="preserve"> последующей</w:t>
      </w:r>
      <w:r>
        <w:rPr>
          <w:b w:val="0"/>
          <w:sz w:val="28"/>
          <w:szCs w:val="28"/>
        </w:rPr>
        <w:t xml:space="preserve"> индексацией в </w:t>
      </w:r>
      <w:r w:rsidR="00AE6174">
        <w:rPr>
          <w:b w:val="0"/>
          <w:sz w:val="28"/>
          <w:szCs w:val="28"/>
        </w:rPr>
        <w:t>Российском индексе научного цитирования (</w:t>
      </w:r>
      <w:r>
        <w:rPr>
          <w:b w:val="0"/>
          <w:sz w:val="28"/>
          <w:szCs w:val="28"/>
        </w:rPr>
        <w:t>РИНЦ)</w:t>
      </w:r>
      <w:r w:rsidR="00AE6174">
        <w:rPr>
          <w:b w:val="0"/>
          <w:sz w:val="28"/>
          <w:szCs w:val="28"/>
        </w:rPr>
        <w:t>)</w:t>
      </w:r>
      <w:r>
        <w:rPr>
          <w:b w:val="0"/>
          <w:sz w:val="28"/>
          <w:szCs w:val="28"/>
        </w:rPr>
        <w:t>.</w:t>
      </w:r>
    </w:p>
    <w:p w:rsidR="00AE6174" w:rsidRDefault="00AE6174" w:rsidP="00AE6174">
      <w:pPr>
        <w:pStyle w:val="121"/>
        <w:shd w:val="clear" w:color="auto" w:fill="auto"/>
        <w:spacing w:after="0" w:line="240" w:lineRule="auto"/>
        <w:ind w:firstLine="709"/>
        <w:jc w:val="both"/>
        <w:rPr>
          <w:b w:val="0"/>
          <w:sz w:val="28"/>
          <w:szCs w:val="28"/>
        </w:rPr>
      </w:pPr>
      <w:r w:rsidRPr="00A25BDA">
        <w:rPr>
          <w:b w:val="0"/>
          <w:sz w:val="28"/>
          <w:szCs w:val="28"/>
        </w:rPr>
        <w:t>Требования к публикации</w:t>
      </w:r>
      <w:r>
        <w:rPr>
          <w:b w:val="0"/>
          <w:sz w:val="28"/>
          <w:szCs w:val="28"/>
        </w:rPr>
        <w:t xml:space="preserve"> сборнике научных трудов конференции</w:t>
      </w:r>
      <w:r w:rsidRPr="00A25BDA">
        <w:rPr>
          <w:b w:val="0"/>
          <w:sz w:val="28"/>
          <w:szCs w:val="28"/>
        </w:rPr>
        <w:t xml:space="preserve"> </w:t>
      </w:r>
      <w:r>
        <w:rPr>
          <w:b w:val="0"/>
          <w:sz w:val="28"/>
          <w:szCs w:val="28"/>
        </w:rPr>
        <w:t xml:space="preserve">размещены </w:t>
      </w:r>
      <w:r w:rsidRPr="00A25BDA">
        <w:rPr>
          <w:b w:val="0"/>
          <w:sz w:val="28"/>
          <w:szCs w:val="28"/>
        </w:rPr>
        <w:t xml:space="preserve">в </w:t>
      </w:r>
      <w:r w:rsidRPr="00F55853">
        <w:rPr>
          <w:rFonts w:eastAsia="Times New Roman"/>
          <w:bCs w:val="0"/>
          <w:color w:val="003399"/>
          <w:sz w:val="28"/>
          <w:szCs w:val="28"/>
          <w:lang w:eastAsia="th-TH" w:bidi="th-TH"/>
        </w:rPr>
        <w:t xml:space="preserve">Приложении </w:t>
      </w:r>
      <w:r w:rsidR="00F55853">
        <w:rPr>
          <w:rFonts w:eastAsia="Times New Roman"/>
          <w:bCs w:val="0"/>
          <w:color w:val="003399"/>
          <w:sz w:val="28"/>
          <w:szCs w:val="28"/>
          <w:lang w:eastAsia="th-TH" w:bidi="th-TH"/>
        </w:rPr>
        <w:t>2</w:t>
      </w:r>
      <w:r>
        <w:rPr>
          <w:b w:val="0"/>
          <w:sz w:val="28"/>
          <w:szCs w:val="28"/>
        </w:rPr>
        <w:t xml:space="preserve"> информационного письма.</w:t>
      </w:r>
      <w:r w:rsidRPr="00A25BDA">
        <w:rPr>
          <w:b w:val="0"/>
          <w:sz w:val="28"/>
          <w:szCs w:val="28"/>
        </w:rPr>
        <w:t xml:space="preserve"> </w:t>
      </w:r>
    </w:p>
    <w:p w:rsidR="00CE08C2" w:rsidRDefault="00F55853" w:rsidP="004F0E78">
      <w:pPr>
        <w:pStyle w:val="121"/>
        <w:shd w:val="clear" w:color="auto" w:fill="auto"/>
        <w:spacing w:after="0" w:line="240" w:lineRule="auto"/>
        <w:ind w:firstLine="709"/>
        <w:jc w:val="both"/>
        <w:rPr>
          <w:b w:val="0"/>
          <w:sz w:val="28"/>
          <w:szCs w:val="28"/>
        </w:rPr>
      </w:pPr>
      <w:r w:rsidRPr="00F55853">
        <w:rPr>
          <w:rFonts w:eastAsia="Times New Roman"/>
          <w:bCs w:val="0"/>
          <w:color w:val="003399"/>
          <w:sz w:val="28"/>
          <w:szCs w:val="28"/>
          <w:lang w:eastAsia="th-TH" w:bidi="th-TH"/>
        </w:rPr>
        <w:t xml:space="preserve">Организационный взнос </w:t>
      </w:r>
      <w:r w:rsidRPr="00F55853">
        <w:rPr>
          <w:b w:val="0"/>
          <w:sz w:val="28"/>
          <w:szCs w:val="28"/>
        </w:rPr>
        <w:t>за участие в конференции не предусмотрен.</w:t>
      </w:r>
    </w:p>
    <w:p w:rsidR="00AC744F" w:rsidRPr="00F55853" w:rsidRDefault="00AC744F" w:rsidP="004F0E78">
      <w:pPr>
        <w:pStyle w:val="121"/>
        <w:shd w:val="clear" w:color="auto" w:fill="auto"/>
        <w:spacing w:after="0" w:line="240" w:lineRule="auto"/>
        <w:ind w:firstLine="709"/>
        <w:jc w:val="both"/>
        <w:rPr>
          <w:rFonts w:eastAsia="Times New Roman"/>
          <w:bCs w:val="0"/>
          <w:color w:val="003399"/>
          <w:sz w:val="28"/>
          <w:szCs w:val="28"/>
          <w:lang w:eastAsia="th-TH" w:bidi="th-TH"/>
        </w:rPr>
      </w:pPr>
    </w:p>
    <w:p w:rsidR="002D58CB" w:rsidRPr="00AC744F" w:rsidRDefault="002D58CB" w:rsidP="00AC744F">
      <w:pPr>
        <w:shd w:val="clear" w:color="auto" w:fill="003399"/>
        <w:autoSpaceDE w:val="0"/>
        <w:jc w:val="center"/>
        <w:rPr>
          <w:b/>
        </w:rPr>
      </w:pPr>
    </w:p>
    <w:p w:rsidR="00AC744F" w:rsidRDefault="00AC744F" w:rsidP="00AC744F">
      <w:pPr>
        <w:shd w:val="clear" w:color="auto" w:fill="003399"/>
        <w:autoSpaceDE w:val="0"/>
        <w:jc w:val="center"/>
        <w:rPr>
          <w:b/>
        </w:rPr>
      </w:pPr>
      <w:r w:rsidRPr="00AC744F">
        <w:rPr>
          <w:b/>
        </w:rPr>
        <w:t>Контактная информация организационного комитета конференции</w:t>
      </w:r>
      <w:r>
        <w:rPr>
          <w:b/>
        </w:rPr>
        <w:t>:</w:t>
      </w:r>
    </w:p>
    <w:p w:rsidR="00AC744F" w:rsidRPr="00AC744F" w:rsidRDefault="00AC744F" w:rsidP="00AC744F">
      <w:pPr>
        <w:shd w:val="clear" w:color="auto" w:fill="003399"/>
        <w:autoSpaceDE w:val="0"/>
        <w:jc w:val="center"/>
        <w:rPr>
          <w:b/>
        </w:rPr>
      </w:pPr>
    </w:p>
    <w:p w:rsidR="002D58CB" w:rsidRPr="006D0F1B" w:rsidRDefault="002D58CB" w:rsidP="002D58CB">
      <w:pPr>
        <w:pStyle w:val="121"/>
        <w:shd w:val="clear" w:color="auto" w:fill="auto"/>
        <w:spacing w:after="0" w:line="240" w:lineRule="auto"/>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tblGrid>
      <w:tr w:rsidR="002D58CB" w:rsidRPr="00112BC7" w:rsidTr="00A371FF">
        <w:trPr>
          <w:jc w:val="center"/>
        </w:trPr>
        <w:tc>
          <w:tcPr>
            <w:tcW w:w="6691" w:type="dxa"/>
            <w:shd w:val="clear" w:color="auto" w:fill="auto"/>
          </w:tcPr>
          <w:p w:rsidR="002D58CB" w:rsidRDefault="00AC744F" w:rsidP="009B055E">
            <w:pPr>
              <w:pStyle w:val="121"/>
              <w:shd w:val="clear" w:color="auto" w:fill="auto"/>
              <w:spacing w:after="0" w:line="240" w:lineRule="auto"/>
              <w:jc w:val="center"/>
              <w:rPr>
                <w:color w:val="000000"/>
                <w:sz w:val="28"/>
                <w:szCs w:val="28"/>
              </w:rPr>
            </w:pPr>
            <w:r>
              <w:rPr>
                <w:color w:val="000000"/>
                <w:sz w:val="28"/>
                <w:szCs w:val="28"/>
              </w:rPr>
              <w:t xml:space="preserve">Уральское таможенное управление </w:t>
            </w:r>
          </w:p>
          <w:p w:rsidR="00EF41D4" w:rsidRPr="00AC744F" w:rsidRDefault="00EF41D4" w:rsidP="009B055E">
            <w:pPr>
              <w:pStyle w:val="121"/>
              <w:shd w:val="clear" w:color="auto" w:fill="auto"/>
              <w:spacing w:after="0" w:line="240" w:lineRule="auto"/>
              <w:jc w:val="center"/>
              <w:rPr>
                <w:color w:val="000000"/>
                <w:sz w:val="28"/>
                <w:szCs w:val="28"/>
              </w:rPr>
            </w:pPr>
            <w:r>
              <w:rPr>
                <w:color w:val="000000"/>
                <w:sz w:val="28"/>
                <w:szCs w:val="28"/>
              </w:rPr>
              <w:t>(отдел подготовки кадров)</w:t>
            </w:r>
          </w:p>
        </w:tc>
      </w:tr>
      <w:tr w:rsidR="002D58CB" w:rsidRPr="00112BC7" w:rsidTr="00A371FF">
        <w:trPr>
          <w:jc w:val="center"/>
        </w:trPr>
        <w:tc>
          <w:tcPr>
            <w:tcW w:w="6691" w:type="dxa"/>
            <w:shd w:val="clear" w:color="auto" w:fill="auto"/>
          </w:tcPr>
          <w:p w:rsidR="00AC744F" w:rsidRDefault="00AC744F" w:rsidP="00AC744F">
            <w:pPr>
              <w:jc w:val="center"/>
              <w:rPr>
                <w:rFonts w:eastAsia="Times New Roman"/>
                <w:bCs/>
                <w:color w:val="003399"/>
                <w:lang w:eastAsia="th-TH" w:bidi="th-TH"/>
              </w:rPr>
            </w:pPr>
            <w:r w:rsidRPr="00B228F4">
              <w:rPr>
                <w:rFonts w:eastAsia="Times New Roman"/>
                <w:bCs/>
                <w:color w:val="003399"/>
                <w:lang w:eastAsia="th-TH" w:bidi="th-TH"/>
              </w:rPr>
              <w:t>UTU-KS-UZ@utu.customs.gov.ru</w:t>
            </w:r>
          </w:p>
          <w:p w:rsidR="00AC744F" w:rsidRDefault="00AC744F" w:rsidP="00AC744F">
            <w:pPr>
              <w:jc w:val="center"/>
              <w:rPr>
                <w:rFonts w:eastAsia="Times New Roman"/>
                <w:bCs/>
                <w:color w:val="003399"/>
                <w:lang w:eastAsia="th-TH" w:bidi="th-TH"/>
              </w:rPr>
            </w:pPr>
            <w:r w:rsidRPr="00AC744F">
              <w:rPr>
                <w:rFonts w:eastAsia="Times New Roman"/>
                <w:bCs/>
                <w:color w:val="003399"/>
                <w:lang w:eastAsia="th-TH" w:bidi="th-TH"/>
              </w:rPr>
              <w:t>(прием статей и заявок на конференцию)</w:t>
            </w:r>
          </w:p>
          <w:p w:rsidR="006171EF" w:rsidRPr="00AC744F" w:rsidRDefault="006171EF" w:rsidP="00AC744F">
            <w:pPr>
              <w:jc w:val="center"/>
              <w:rPr>
                <w:rFonts w:eastAsia="Times New Roman"/>
                <w:bCs/>
                <w:color w:val="003399"/>
                <w:lang w:eastAsia="th-TH" w:bidi="th-TH"/>
              </w:rPr>
            </w:pPr>
            <w:r>
              <w:rPr>
                <w:rFonts w:eastAsia="Times New Roman"/>
                <w:bCs/>
                <w:color w:val="003399"/>
                <w:lang w:eastAsia="th-TH" w:bidi="th-TH"/>
              </w:rPr>
              <w:t>(343) 359</w:t>
            </w:r>
            <w:r w:rsidR="00EF41D4">
              <w:rPr>
                <w:rFonts w:eastAsia="Times New Roman"/>
                <w:bCs/>
                <w:color w:val="003399"/>
                <w:lang w:eastAsia="th-TH" w:bidi="th-TH"/>
              </w:rPr>
              <w:t>-</w:t>
            </w:r>
            <w:r>
              <w:rPr>
                <w:rFonts w:eastAsia="Times New Roman"/>
                <w:bCs/>
                <w:color w:val="003399"/>
                <w:lang w:eastAsia="th-TH" w:bidi="th-TH"/>
              </w:rPr>
              <w:t>51</w:t>
            </w:r>
            <w:r w:rsidR="00EF41D4">
              <w:rPr>
                <w:rFonts w:eastAsia="Times New Roman"/>
                <w:bCs/>
                <w:color w:val="003399"/>
                <w:lang w:eastAsia="th-TH" w:bidi="th-TH"/>
              </w:rPr>
              <w:t>-</w:t>
            </w:r>
            <w:r>
              <w:rPr>
                <w:rFonts w:eastAsia="Times New Roman"/>
                <w:bCs/>
                <w:color w:val="003399"/>
                <w:lang w:eastAsia="th-TH" w:bidi="th-TH"/>
              </w:rPr>
              <w:t>40</w:t>
            </w:r>
          </w:p>
        </w:tc>
      </w:tr>
      <w:tr w:rsidR="002D58CB" w:rsidRPr="00112BC7" w:rsidTr="00A371FF">
        <w:trPr>
          <w:jc w:val="center"/>
        </w:trPr>
        <w:tc>
          <w:tcPr>
            <w:tcW w:w="6691" w:type="dxa"/>
            <w:shd w:val="clear" w:color="auto" w:fill="auto"/>
          </w:tcPr>
          <w:p w:rsidR="002D58CB" w:rsidRPr="00AC744F" w:rsidRDefault="002D58CB" w:rsidP="00AC744F">
            <w:pPr>
              <w:pStyle w:val="121"/>
              <w:shd w:val="clear" w:color="auto" w:fill="auto"/>
              <w:spacing w:after="0" w:line="240" w:lineRule="auto"/>
              <w:jc w:val="center"/>
              <w:rPr>
                <w:color w:val="000000"/>
                <w:sz w:val="28"/>
                <w:szCs w:val="28"/>
              </w:rPr>
            </w:pPr>
            <w:r w:rsidRPr="00AC744F">
              <w:rPr>
                <w:color w:val="000000"/>
                <w:sz w:val="28"/>
                <w:szCs w:val="28"/>
              </w:rPr>
              <w:t xml:space="preserve">Кафедра </w:t>
            </w:r>
            <w:r w:rsidR="00AC744F">
              <w:rPr>
                <w:color w:val="000000"/>
                <w:sz w:val="28"/>
                <w:szCs w:val="28"/>
              </w:rPr>
              <w:t>управления качеством и экспертизы товаров и услуг</w:t>
            </w:r>
            <w:r w:rsidR="00A371FF">
              <w:rPr>
                <w:color w:val="000000"/>
                <w:sz w:val="28"/>
                <w:szCs w:val="28"/>
              </w:rPr>
              <w:t xml:space="preserve"> </w:t>
            </w:r>
            <w:proofErr w:type="spellStart"/>
            <w:r w:rsidR="00A371FF">
              <w:rPr>
                <w:color w:val="000000"/>
                <w:sz w:val="28"/>
                <w:szCs w:val="28"/>
              </w:rPr>
              <w:t>УрГЭУ</w:t>
            </w:r>
            <w:proofErr w:type="spellEnd"/>
          </w:p>
        </w:tc>
      </w:tr>
      <w:tr w:rsidR="002D58CB" w:rsidRPr="00112BC7" w:rsidTr="00A371FF">
        <w:trPr>
          <w:jc w:val="center"/>
        </w:trPr>
        <w:tc>
          <w:tcPr>
            <w:tcW w:w="6691" w:type="dxa"/>
            <w:shd w:val="clear" w:color="auto" w:fill="auto"/>
          </w:tcPr>
          <w:p w:rsidR="002D58CB" w:rsidRPr="00AC744F" w:rsidRDefault="00AC744F" w:rsidP="00AC744F">
            <w:pPr>
              <w:jc w:val="center"/>
              <w:rPr>
                <w:rFonts w:eastAsia="Times New Roman"/>
                <w:color w:val="003399"/>
                <w:lang w:eastAsia="th-TH" w:bidi="th-TH"/>
              </w:rPr>
            </w:pPr>
            <w:r w:rsidRPr="00AC744F">
              <w:rPr>
                <w:rFonts w:eastAsia="Times New Roman"/>
                <w:color w:val="003399"/>
                <w:lang w:eastAsia="th-TH" w:bidi="th-TH"/>
              </w:rPr>
              <w:t>(343) 283-10-82</w:t>
            </w:r>
            <w:r w:rsidR="00D64B5D">
              <w:rPr>
                <w:rFonts w:eastAsia="Times New Roman"/>
                <w:color w:val="003399"/>
                <w:lang w:eastAsia="th-TH" w:bidi="th-TH"/>
              </w:rPr>
              <w:t xml:space="preserve">, </w:t>
            </w:r>
            <w:r w:rsidR="00D64B5D" w:rsidRPr="00AC744F">
              <w:rPr>
                <w:rFonts w:eastAsia="Times New Roman"/>
                <w:color w:val="003399"/>
                <w:lang w:eastAsia="th-TH" w:bidi="th-TH"/>
              </w:rPr>
              <w:t xml:space="preserve">(343) </w:t>
            </w:r>
            <w:r w:rsidR="00D64B5D">
              <w:rPr>
                <w:rFonts w:eastAsia="Times New Roman"/>
                <w:color w:val="003399"/>
                <w:lang w:eastAsia="th-TH" w:bidi="th-TH"/>
              </w:rPr>
              <w:t>283-10-59</w:t>
            </w:r>
          </w:p>
          <w:p w:rsidR="00AC744F" w:rsidRPr="00AC744F" w:rsidRDefault="00FA34B9" w:rsidP="00AC744F">
            <w:pPr>
              <w:jc w:val="center"/>
              <w:rPr>
                <w:color w:val="000000"/>
              </w:rPr>
            </w:pPr>
            <w:hyperlink r:id="rId20" w:history="1">
              <w:r w:rsidR="00AC744F" w:rsidRPr="00AC744F">
                <w:rPr>
                  <w:rFonts w:eastAsia="Times New Roman"/>
                  <w:color w:val="003399"/>
                  <w:lang w:eastAsia="th-TH" w:bidi="th-TH"/>
                </w:rPr>
                <w:t>ukpt@usue.ru</w:t>
              </w:r>
            </w:hyperlink>
          </w:p>
        </w:tc>
      </w:tr>
      <w:tr w:rsidR="002D58CB" w:rsidRPr="00112BC7" w:rsidTr="00A371FF">
        <w:trPr>
          <w:jc w:val="center"/>
        </w:trPr>
        <w:tc>
          <w:tcPr>
            <w:tcW w:w="6691" w:type="dxa"/>
            <w:shd w:val="clear" w:color="auto" w:fill="auto"/>
          </w:tcPr>
          <w:p w:rsidR="002D58CB" w:rsidRPr="00AC744F" w:rsidRDefault="002D58CB" w:rsidP="00AC744F">
            <w:pPr>
              <w:pStyle w:val="121"/>
              <w:shd w:val="clear" w:color="auto" w:fill="auto"/>
              <w:spacing w:after="0" w:line="240" w:lineRule="auto"/>
              <w:jc w:val="center"/>
              <w:rPr>
                <w:color w:val="000000"/>
                <w:sz w:val="28"/>
                <w:szCs w:val="28"/>
              </w:rPr>
            </w:pPr>
            <w:r w:rsidRPr="00AC744F">
              <w:rPr>
                <w:color w:val="000000"/>
                <w:sz w:val="28"/>
                <w:szCs w:val="28"/>
              </w:rPr>
              <w:t xml:space="preserve">Кафедра </w:t>
            </w:r>
            <w:r w:rsidR="00AC744F">
              <w:rPr>
                <w:color w:val="000000"/>
                <w:sz w:val="28"/>
                <w:szCs w:val="28"/>
              </w:rPr>
              <w:t xml:space="preserve">мировой экономики и внешнеэкономической деятельности </w:t>
            </w:r>
            <w:proofErr w:type="spellStart"/>
            <w:r w:rsidR="00AC744F">
              <w:rPr>
                <w:color w:val="000000"/>
                <w:sz w:val="28"/>
                <w:szCs w:val="28"/>
              </w:rPr>
              <w:t>УрГЭУ</w:t>
            </w:r>
            <w:proofErr w:type="spellEnd"/>
          </w:p>
        </w:tc>
      </w:tr>
      <w:tr w:rsidR="002D58CB" w:rsidRPr="00112BC7" w:rsidTr="00A371FF">
        <w:trPr>
          <w:jc w:val="center"/>
        </w:trPr>
        <w:tc>
          <w:tcPr>
            <w:tcW w:w="6691" w:type="dxa"/>
            <w:shd w:val="clear" w:color="auto" w:fill="auto"/>
          </w:tcPr>
          <w:p w:rsidR="00A371FF" w:rsidRPr="00AC744F" w:rsidRDefault="00A371FF" w:rsidP="00A371FF">
            <w:pPr>
              <w:jc w:val="center"/>
              <w:rPr>
                <w:rFonts w:eastAsia="Times New Roman"/>
                <w:color w:val="003399"/>
                <w:lang w:eastAsia="th-TH" w:bidi="th-TH"/>
              </w:rPr>
            </w:pPr>
            <w:r w:rsidRPr="00AC744F">
              <w:rPr>
                <w:rFonts w:eastAsia="Times New Roman"/>
                <w:color w:val="003399"/>
                <w:lang w:eastAsia="th-TH" w:bidi="th-TH"/>
              </w:rPr>
              <w:t>(343) 283-1</w:t>
            </w:r>
            <w:r>
              <w:rPr>
                <w:rFonts w:eastAsia="Times New Roman"/>
                <w:color w:val="003399"/>
                <w:lang w:eastAsia="th-TH" w:bidi="th-TH"/>
              </w:rPr>
              <w:t>1</w:t>
            </w:r>
            <w:r w:rsidRPr="00AC744F">
              <w:rPr>
                <w:rFonts w:eastAsia="Times New Roman"/>
                <w:color w:val="003399"/>
                <w:lang w:eastAsia="th-TH" w:bidi="th-TH"/>
              </w:rPr>
              <w:t>-</w:t>
            </w:r>
            <w:r>
              <w:rPr>
                <w:rFonts w:eastAsia="Times New Roman"/>
                <w:color w:val="003399"/>
                <w:lang w:eastAsia="th-TH" w:bidi="th-TH"/>
              </w:rPr>
              <w:t>36</w:t>
            </w:r>
          </w:p>
          <w:p w:rsidR="002D58CB" w:rsidRPr="00A371FF" w:rsidRDefault="00FA34B9" w:rsidP="00A371FF">
            <w:pPr>
              <w:jc w:val="center"/>
              <w:rPr>
                <w:lang w:val="en-US"/>
              </w:rPr>
            </w:pPr>
            <w:hyperlink r:id="rId21" w:history="1">
              <w:r w:rsidR="00A371FF">
                <w:rPr>
                  <w:rFonts w:eastAsia="Times New Roman"/>
                  <w:color w:val="003399"/>
                  <w:lang w:val="en-US" w:eastAsia="th-TH" w:bidi="th-TH"/>
                </w:rPr>
                <w:t>kft</w:t>
              </w:r>
              <w:r w:rsidR="00A371FF" w:rsidRPr="00AC744F">
                <w:rPr>
                  <w:rFonts w:eastAsia="Times New Roman"/>
                  <w:color w:val="003399"/>
                  <w:lang w:eastAsia="th-TH" w:bidi="th-TH"/>
                </w:rPr>
                <w:t>@usue.ru</w:t>
              </w:r>
            </w:hyperlink>
          </w:p>
        </w:tc>
      </w:tr>
    </w:tbl>
    <w:p w:rsidR="002D58CB" w:rsidRDefault="002D58CB" w:rsidP="002D58CB">
      <w:pPr>
        <w:pStyle w:val="aa"/>
        <w:spacing w:after="0"/>
        <w:ind w:right="235"/>
        <w:jc w:val="center"/>
        <w:rPr>
          <w:b/>
          <w:sz w:val="26"/>
          <w:szCs w:val="26"/>
        </w:rPr>
      </w:pPr>
    </w:p>
    <w:p w:rsidR="002D4980" w:rsidRPr="00A60ECA" w:rsidRDefault="002D4980" w:rsidP="002D4980">
      <w:pPr>
        <w:pageBreakBefore/>
        <w:widowControl w:val="0"/>
        <w:ind w:firstLine="425"/>
        <w:jc w:val="right"/>
        <w:rPr>
          <w:b/>
          <w:color w:val="003399"/>
        </w:rPr>
      </w:pPr>
      <w:r w:rsidRPr="00A60ECA">
        <w:rPr>
          <w:b/>
          <w:color w:val="003399"/>
        </w:rPr>
        <w:t xml:space="preserve">ПРИЛОЖЕНИЕ </w:t>
      </w:r>
      <w:r>
        <w:rPr>
          <w:b/>
          <w:color w:val="003399"/>
        </w:rPr>
        <w:t>1</w:t>
      </w:r>
    </w:p>
    <w:p w:rsidR="002D4980" w:rsidRDefault="002D4980" w:rsidP="002D4980">
      <w:pPr>
        <w:jc w:val="center"/>
        <w:rPr>
          <w:rFonts w:eastAsia="Calibri"/>
          <w:b/>
          <w:color w:val="003399"/>
        </w:rPr>
      </w:pPr>
    </w:p>
    <w:p w:rsidR="002D4980" w:rsidRPr="00A60ECA" w:rsidRDefault="002D4980" w:rsidP="002D4980">
      <w:pPr>
        <w:jc w:val="center"/>
        <w:rPr>
          <w:rFonts w:eastAsia="Calibri"/>
          <w:b/>
          <w:color w:val="003399"/>
        </w:rPr>
      </w:pPr>
      <w:r w:rsidRPr="00A60ECA">
        <w:rPr>
          <w:rFonts w:eastAsia="Calibri"/>
          <w:b/>
          <w:color w:val="003399"/>
        </w:rPr>
        <w:t>Образец заявки на участие в конференции</w:t>
      </w:r>
    </w:p>
    <w:p w:rsidR="002D4980" w:rsidRDefault="002D4980" w:rsidP="002D4980">
      <w:pPr>
        <w:rPr>
          <w:rFonts w:eastAsia="Calibri"/>
          <w:b/>
        </w:rPr>
      </w:pPr>
    </w:p>
    <w:p w:rsidR="002D4980" w:rsidRPr="00021817" w:rsidRDefault="002D4980" w:rsidP="002D4980">
      <w:pPr>
        <w:jc w:val="center"/>
        <w:rPr>
          <w:b/>
        </w:rPr>
      </w:pPr>
      <w:r w:rsidRPr="00021817">
        <w:rPr>
          <w:b/>
        </w:rPr>
        <w:t>ЗАЯВКА НА УЧАСТИЕ В КОНФЕРЕНЦИИ,</w:t>
      </w:r>
    </w:p>
    <w:p w:rsidR="002D4980" w:rsidRDefault="002D4980" w:rsidP="002D4980">
      <w:pPr>
        <w:jc w:val="center"/>
      </w:pPr>
      <w:r>
        <w:t>посвященной 30-летию со Дня образования ФТС России</w:t>
      </w:r>
    </w:p>
    <w:p w:rsidR="002D4980" w:rsidRDefault="002D4980" w:rsidP="002D4980">
      <w:pPr>
        <w:jc w:val="center"/>
      </w:pPr>
    </w:p>
    <w:tbl>
      <w:tblPr>
        <w:tblStyle w:val="ae"/>
        <w:tblW w:w="0" w:type="auto"/>
        <w:tblLook w:val="04A0" w:firstRow="1" w:lastRow="0" w:firstColumn="1" w:lastColumn="0" w:noHBand="0" w:noVBand="1"/>
      </w:tblPr>
      <w:tblGrid>
        <w:gridCol w:w="4978"/>
        <w:gridCol w:w="4650"/>
      </w:tblGrid>
      <w:tr w:rsidR="002D4980" w:rsidTr="00194C35">
        <w:tc>
          <w:tcPr>
            <w:tcW w:w="5070" w:type="dxa"/>
          </w:tcPr>
          <w:p w:rsidR="002D4980" w:rsidRDefault="002D4980" w:rsidP="00194C35">
            <w:pPr>
              <w:jc w:val="left"/>
            </w:pPr>
            <w:r>
              <w:t>Фамилия</w:t>
            </w:r>
          </w:p>
        </w:tc>
        <w:tc>
          <w:tcPr>
            <w:tcW w:w="4784" w:type="dxa"/>
          </w:tcPr>
          <w:p w:rsidR="002D4980" w:rsidRDefault="002D4980" w:rsidP="00194C35">
            <w:pPr>
              <w:jc w:val="center"/>
            </w:pPr>
          </w:p>
        </w:tc>
      </w:tr>
      <w:tr w:rsidR="002D4980" w:rsidTr="00194C35">
        <w:tc>
          <w:tcPr>
            <w:tcW w:w="5070" w:type="dxa"/>
          </w:tcPr>
          <w:p w:rsidR="002D4980" w:rsidRDefault="002D4980" w:rsidP="00194C35">
            <w:pPr>
              <w:jc w:val="left"/>
            </w:pPr>
            <w:r>
              <w:t>Имя</w:t>
            </w:r>
          </w:p>
        </w:tc>
        <w:tc>
          <w:tcPr>
            <w:tcW w:w="4784" w:type="dxa"/>
          </w:tcPr>
          <w:p w:rsidR="002D4980" w:rsidRDefault="002D4980" w:rsidP="00194C35">
            <w:pPr>
              <w:jc w:val="center"/>
            </w:pPr>
          </w:p>
        </w:tc>
      </w:tr>
      <w:tr w:rsidR="002D4980" w:rsidTr="00194C35">
        <w:tc>
          <w:tcPr>
            <w:tcW w:w="5070" w:type="dxa"/>
          </w:tcPr>
          <w:p w:rsidR="002D4980" w:rsidRDefault="002D4980" w:rsidP="00194C35">
            <w:pPr>
              <w:jc w:val="left"/>
            </w:pPr>
            <w:r>
              <w:t>Отчество</w:t>
            </w:r>
          </w:p>
        </w:tc>
        <w:tc>
          <w:tcPr>
            <w:tcW w:w="4784" w:type="dxa"/>
          </w:tcPr>
          <w:p w:rsidR="002D4980" w:rsidRDefault="002D4980" w:rsidP="00194C35">
            <w:pPr>
              <w:jc w:val="center"/>
            </w:pPr>
          </w:p>
        </w:tc>
      </w:tr>
      <w:tr w:rsidR="002D4980" w:rsidTr="00194C35">
        <w:tc>
          <w:tcPr>
            <w:tcW w:w="5070" w:type="dxa"/>
          </w:tcPr>
          <w:p w:rsidR="002D4980" w:rsidRDefault="002D4980" w:rsidP="00194C35">
            <w:pPr>
              <w:jc w:val="left"/>
            </w:pPr>
            <w:r>
              <w:t>Город</w:t>
            </w:r>
          </w:p>
        </w:tc>
        <w:tc>
          <w:tcPr>
            <w:tcW w:w="4784" w:type="dxa"/>
          </w:tcPr>
          <w:p w:rsidR="002D4980" w:rsidRDefault="002D4980" w:rsidP="00194C35">
            <w:pPr>
              <w:jc w:val="center"/>
            </w:pPr>
          </w:p>
        </w:tc>
      </w:tr>
      <w:tr w:rsidR="002D4980" w:rsidTr="00194C35">
        <w:tc>
          <w:tcPr>
            <w:tcW w:w="5070" w:type="dxa"/>
          </w:tcPr>
          <w:p w:rsidR="002D4980" w:rsidRDefault="002D4980" w:rsidP="00194C35">
            <w:pPr>
              <w:jc w:val="left"/>
            </w:pPr>
            <w:r>
              <w:t>Полное наименование организации- основного места работы</w:t>
            </w:r>
          </w:p>
        </w:tc>
        <w:tc>
          <w:tcPr>
            <w:tcW w:w="4784" w:type="dxa"/>
          </w:tcPr>
          <w:p w:rsidR="002D4980" w:rsidRDefault="002D4980" w:rsidP="00194C35">
            <w:pPr>
              <w:jc w:val="center"/>
            </w:pPr>
          </w:p>
        </w:tc>
      </w:tr>
      <w:tr w:rsidR="002D4980" w:rsidTr="00194C35">
        <w:tc>
          <w:tcPr>
            <w:tcW w:w="5070" w:type="dxa"/>
          </w:tcPr>
          <w:p w:rsidR="002D4980" w:rsidRDefault="002D4980" w:rsidP="00194C35">
            <w:pPr>
              <w:jc w:val="left"/>
            </w:pPr>
            <w:r>
              <w:t>Должность</w:t>
            </w:r>
          </w:p>
        </w:tc>
        <w:tc>
          <w:tcPr>
            <w:tcW w:w="4784" w:type="dxa"/>
          </w:tcPr>
          <w:p w:rsidR="002D4980" w:rsidRDefault="002D4980" w:rsidP="00194C35">
            <w:pPr>
              <w:jc w:val="center"/>
            </w:pPr>
          </w:p>
        </w:tc>
      </w:tr>
      <w:tr w:rsidR="002D4980" w:rsidTr="00194C35">
        <w:tc>
          <w:tcPr>
            <w:tcW w:w="5070" w:type="dxa"/>
          </w:tcPr>
          <w:p w:rsidR="002D4980" w:rsidRDefault="002D4980" w:rsidP="00194C35">
            <w:pPr>
              <w:jc w:val="left"/>
            </w:pPr>
            <w:r>
              <w:t>Ученая степень, ученое звание</w:t>
            </w:r>
          </w:p>
        </w:tc>
        <w:tc>
          <w:tcPr>
            <w:tcW w:w="4784" w:type="dxa"/>
          </w:tcPr>
          <w:p w:rsidR="002D4980" w:rsidRDefault="002D4980" w:rsidP="00194C35">
            <w:pPr>
              <w:jc w:val="center"/>
            </w:pPr>
          </w:p>
        </w:tc>
      </w:tr>
      <w:tr w:rsidR="002D4980" w:rsidTr="00194C35">
        <w:tc>
          <w:tcPr>
            <w:tcW w:w="5070" w:type="dxa"/>
          </w:tcPr>
          <w:p w:rsidR="002D4980" w:rsidRDefault="002D4980" w:rsidP="00194C35">
            <w:pPr>
              <w:jc w:val="left"/>
            </w:pPr>
            <w:r>
              <w:t>Контактный телефон</w:t>
            </w:r>
          </w:p>
        </w:tc>
        <w:tc>
          <w:tcPr>
            <w:tcW w:w="4784" w:type="dxa"/>
          </w:tcPr>
          <w:p w:rsidR="002D4980" w:rsidRDefault="002D4980" w:rsidP="00194C35">
            <w:pPr>
              <w:jc w:val="center"/>
            </w:pPr>
          </w:p>
        </w:tc>
      </w:tr>
      <w:tr w:rsidR="002D4980" w:rsidTr="00194C35">
        <w:tc>
          <w:tcPr>
            <w:tcW w:w="5070" w:type="dxa"/>
          </w:tcPr>
          <w:p w:rsidR="002D4980" w:rsidRPr="00021817" w:rsidRDefault="002D4980" w:rsidP="00194C35">
            <w:pPr>
              <w:jc w:val="left"/>
            </w:pPr>
            <w:r>
              <w:rPr>
                <w:lang w:val="en-US"/>
              </w:rPr>
              <w:t>e</w:t>
            </w:r>
            <w:r w:rsidRPr="00021817">
              <w:t>-</w:t>
            </w:r>
            <w:r>
              <w:rPr>
                <w:lang w:val="en-US"/>
              </w:rPr>
              <w:t>mail</w:t>
            </w:r>
          </w:p>
        </w:tc>
        <w:tc>
          <w:tcPr>
            <w:tcW w:w="4784" w:type="dxa"/>
          </w:tcPr>
          <w:p w:rsidR="002D4980" w:rsidRPr="00021817" w:rsidRDefault="002D4980" w:rsidP="00194C35">
            <w:pPr>
              <w:jc w:val="center"/>
              <w:rPr>
                <w:lang w:val="en-US"/>
              </w:rPr>
            </w:pPr>
          </w:p>
        </w:tc>
      </w:tr>
      <w:tr w:rsidR="002D4980" w:rsidTr="00194C35">
        <w:tc>
          <w:tcPr>
            <w:tcW w:w="5070" w:type="dxa"/>
          </w:tcPr>
          <w:p w:rsidR="002D4980" w:rsidRPr="00021817" w:rsidRDefault="002D4980" w:rsidP="00194C35">
            <w:pPr>
              <w:jc w:val="left"/>
            </w:pPr>
            <w:r w:rsidRPr="00021817">
              <w:t>Форма участия (устный доклад, стендовый доклад, заочно)</w:t>
            </w:r>
          </w:p>
        </w:tc>
        <w:tc>
          <w:tcPr>
            <w:tcW w:w="4784" w:type="dxa"/>
          </w:tcPr>
          <w:p w:rsidR="002D4980" w:rsidRDefault="002D4980" w:rsidP="00194C35">
            <w:pPr>
              <w:jc w:val="center"/>
            </w:pPr>
          </w:p>
        </w:tc>
      </w:tr>
      <w:tr w:rsidR="002D4980" w:rsidTr="00194C35">
        <w:tc>
          <w:tcPr>
            <w:tcW w:w="5070" w:type="dxa"/>
          </w:tcPr>
          <w:p w:rsidR="002D4980" w:rsidRPr="00021817" w:rsidRDefault="002D4980" w:rsidP="00194C35">
            <w:pPr>
              <w:jc w:val="left"/>
            </w:pPr>
            <w:r w:rsidRPr="00021817">
              <w:t>Тема доклада</w:t>
            </w:r>
          </w:p>
        </w:tc>
        <w:tc>
          <w:tcPr>
            <w:tcW w:w="4784" w:type="dxa"/>
          </w:tcPr>
          <w:p w:rsidR="002D4980" w:rsidRDefault="002D4980" w:rsidP="00194C35">
            <w:pPr>
              <w:jc w:val="center"/>
            </w:pPr>
          </w:p>
        </w:tc>
      </w:tr>
      <w:tr w:rsidR="002D4980" w:rsidTr="00194C35">
        <w:tc>
          <w:tcPr>
            <w:tcW w:w="5070" w:type="dxa"/>
          </w:tcPr>
          <w:p w:rsidR="002D4980" w:rsidRPr="00021817" w:rsidRDefault="002D4980" w:rsidP="00194C35">
            <w:pPr>
              <w:jc w:val="left"/>
            </w:pPr>
            <w:r w:rsidRPr="00021817">
              <w:t>Тема статьи</w:t>
            </w:r>
          </w:p>
        </w:tc>
        <w:tc>
          <w:tcPr>
            <w:tcW w:w="4784" w:type="dxa"/>
          </w:tcPr>
          <w:p w:rsidR="002D4980" w:rsidRDefault="002D4980" w:rsidP="00194C35">
            <w:pPr>
              <w:jc w:val="center"/>
            </w:pPr>
          </w:p>
        </w:tc>
      </w:tr>
      <w:tr w:rsidR="002D4980" w:rsidTr="00194C35">
        <w:tc>
          <w:tcPr>
            <w:tcW w:w="5070" w:type="dxa"/>
          </w:tcPr>
          <w:p w:rsidR="002D4980" w:rsidRPr="00021817" w:rsidRDefault="002D4980" w:rsidP="00194C35">
            <w:pPr>
              <w:jc w:val="left"/>
            </w:pPr>
            <w:r w:rsidRPr="00021817">
              <w:t>Направление конференции (раздел сборника)</w:t>
            </w:r>
          </w:p>
        </w:tc>
        <w:tc>
          <w:tcPr>
            <w:tcW w:w="4784" w:type="dxa"/>
          </w:tcPr>
          <w:p w:rsidR="002D4980" w:rsidRPr="00FE64FB" w:rsidRDefault="002D4980" w:rsidP="00194C35">
            <w:pPr>
              <w:jc w:val="center"/>
            </w:pPr>
          </w:p>
        </w:tc>
      </w:tr>
    </w:tbl>
    <w:p w:rsidR="002D4980" w:rsidRDefault="002D4980" w:rsidP="002D4980">
      <w:r w:rsidRPr="00A60ECA">
        <w:t xml:space="preserve">*ВСЕ </w:t>
      </w:r>
      <w:r>
        <w:t>ПОЛЯ ОБЯЗАТЕЛЬНЫ ДЛЯ ЗАПОЛНЕНИЯ</w:t>
      </w:r>
    </w:p>
    <w:p w:rsidR="002D4980" w:rsidRDefault="002D4980" w:rsidP="00F55853">
      <w:pPr>
        <w:ind w:firstLine="709"/>
        <w:rPr>
          <w:b/>
          <w:color w:val="003399"/>
        </w:rPr>
      </w:pPr>
      <w:r>
        <w:rPr>
          <w:b/>
          <w:color w:val="003399"/>
        </w:rPr>
        <w:t>Если автором статьи несколько, то формы заявки заполняются на каждого автора</w:t>
      </w:r>
      <w:r w:rsidR="00D0117E">
        <w:rPr>
          <w:b/>
          <w:color w:val="003399"/>
        </w:rPr>
        <w:t xml:space="preserve"> в одном файле</w:t>
      </w:r>
      <w:r>
        <w:rPr>
          <w:b/>
          <w:color w:val="003399"/>
        </w:rPr>
        <w:t>.</w:t>
      </w:r>
    </w:p>
    <w:p w:rsidR="002D4980" w:rsidRDefault="002D4980" w:rsidP="00F55853">
      <w:pPr>
        <w:ind w:firstLine="709"/>
        <w:rPr>
          <w:b/>
        </w:rPr>
      </w:pPr>
      <w:r>
        <w:rPr>
          <w:b/>
        </w:rPr>
        <w:t xml:space="preserve">Заявка от участников для формирования Программы конференции должна быть выслана на </w:t>
      </w:r>
      <w:r>
        <w:rPr>
          <w:b/>
          <w:lang w:val="en-US"/>
        </w:rPr>
        <w:t>e</w:t>
      </w:r>
      <w:r w:rsidRPr="009B5AC5">
        <w:rPr>
          <w:b/>
        </w:rPr>
        <w:t>-</w:t>
      </w:r>
      <w:r>
        <w:rPr>
          <w:b/>
          <w:lang w:val="en-US"/>
        </w:rPr>
        <w:t>mail</w:t>
      </w:r>
      <w:r>
        <w:rPr>
          <w:b/>
        </w:rPr>
        <w:t xml:space="preserve">: </w:t>
      </w:r>
      <w:r w:rsidRPr="009B5AC5">
        <w:rPr>
          <w:b/>
          <w:color w:val="003399"/>
        </w:rPr>
        <w:t>UTU-KS-UZ@utu.customs.gov.ru</w:t>
      </w:r>
      <w:r w:rsidRPr="009B5AC5">
        <w:rPr>
          <w:b/>
        </w:rPr>
        <w:t xml:space="preserve"> (</w:t>
      </w:r>
      <w:r>
        <w:rPr>
          <w:b/>
        </w:rPr>
        <w:t xml:space="preserve">с пометкой "Заявка, конференция") в соответствии с контрольными датами. </w:t>
      </w:r>
    </w:p>
    <w:p w:rsidR="002D4980" w:rsidRPr="009B5AC5" w:rsidRDefault="002D4980" w:rsidP="00F55853">
      <w:pPr>
        <w:ind w:firstLine="709"/>
      </w:pPr>
      <w:r>
        <w:rPr>
          <w:b/>
        </w:rPr>
        <w:t>Название пересылаемых файлов должны соответствовать фамилии пе</w:t>
      </w:r>
      <w:r w:rsidR="00B462E7">
        <w:rPr>
          <w:b/>
        </w:rPr>
        <w:t xml:space="preserve">рвого автора ("Фамилия, </w:t>
      </w:r>
      <w:r>
        <w:rPr>
          <w:b/>
        </w:rPr>
        <w:t>заявка.</w:t>
      </w:r>
      <w:proofErr w:type="spellStart"/>
      <w:r>
        <w:rPr>
          <w:b/>
          <w:lang w:val="en-US"/>
        </w:rPr>
        <w:t>docx</w:t>
      </w:r>
      <w:proofErr w:type="spellEnd"/>
      <w:r>
        <w:rPr>
          <w:b/>
        </w:rPr>
        <w:t>"</w:t>
      </w:r>
      <w:r w:rsidRPr="009B5AC5">
        <w:rPr>
          <w:b/>
        </w:rPr>
        <w:t>)</w:t>
      </w:r>
      <w:r>
        <w:rPr>
          <w:b/>
        </w:rPr>
        <w:t>.</w:t>
      </w:r>
    </w:p>
    <w:p w:rsidR="00A60ECA" w:rsidRPr="00A60ECA" w:rsidRDefault="00A60ECA" w:rsidP="00A60ECA">
      <w:pPr>
        <w:pageBreakBefore/>
        <w:widowControl w:val="0"/>
        <w:ind w:firstLine="425"/>
        <w:jc w:val="right"/>
        <w:rPr>
          <w:color w:val="003399"/>
        </w:rPr>
      </w:pPr>
      <w:r w:rsidRPr="00A60ECA">
        <w:rPr>
          <w:b/>
          <w:color w:val="003399"/>
        </w:rPr>
        <w:t xml:space="preserve">ПРИЛОЖЕНИЕ </w:t>
      </w:r>
      <w:r w:rsidR="002D4980">
        <w:rPr>
          <w:b/>
          <w:color w:val="003399"/>
        </w:rPr>
        <w:t>2</w:t>
      </w:r>
    </w:p>
    <w:p w:rsidR="00A60ECA" w:rsidRDefault="00A60ECA" w:rsidP="00A60ECA">
      <w:pPr>
        <w:widowControl w:val="0"/>
        <w:ind w:firstLine="426"/>
        <w:rPr>
          <w:b/>
          <w:color w:val="17365D"/>
        </w:rPr>
      </w:pPr>
    </w:p>
    <w:p w:rsidR="00A60ECA" w:rsidRPr="00A60ECA" w:rsidRDefault="00A60ECA" w:rsidP="00A60ECA">
      <w:pPr>
        <w:widowControl w:val="0"/>
        <w:ind w:firstLine="426"/>
        <w:jc w:val="center"/>
        <w:rPr>
          <w:color w:val="003399"/>
        </w:rPr>
      </w:pPr>
      <w:r w:rsidRPr="00A60ECA">
        <w:rPr>
          <w:b/>
          <w:color w:val="003399"/>
        </w:rPr>
        <w:t>Требования к оформлению публикаций</w:t>
      </w:r>
    </w:p>
    <w:p w:rsidR="00A60ECA" w:rsidRDefault="00A60ECA" w:rsidP="00A60ECA">
      <w:pPr>
        <w:widowControl w:val="0"/>
        <w:ind w:firstLine="426"/>
        <w:rPr>
          <w:b/>
          <w:color w:val="17365D"/>
        </w:rPr>
      </w:pPr>
    </w:p>
    <w:p w:rsidR="00B228F4" w:rsidRDefault="00B228F4" w:rsidP="00A60ECA">
      <w:pPr>
        <w:tabs>
          <w:tab w:val="left" w:pos="350"/>
        </w:tabs>
        <w:ind w:firstLine="709"/>
      </w:pPr>
      <w:r>
        <w:t>Для публикации в сборнике трудов конференции принимается целостный материал научного содержания по обозначенным проблемам, включающий результаты оригинальных исследований автора, ранее не опубликованных (не менее 75% текста должно быть оригинальным).</w:t>
      </w:r>
    </w:p>
    <w:p w:rsidR="00B228F4" w:rsidRDefault="00B228F4" w:rsidP="00B228F4">
      <w:pPr>
        <w:tabs>
          <w:tab w:val="left" w:pos="350"/>
        </w:tabs>
        <w:ind w:firstLine="709"/>
      </w:pPr>
      <w:r w:rsidRPr="00B228F4">
        <w:t xml:space="preserve">Статьи должны строго соответствовать тематике конференции. </w:t>
      </w:r>
    </w:p>
    <w:p w:rsidR="00B228F4" w:rsidRPr="00533A4F" w:rsidRDefault="00533A4F" w:rsidP="00A60ECA">
      <w:pPr>
        <w:tabs>
          <w:tab w:val="left" w:pos="350"/>
        </w:tabs>
        <w:ind w:firstLine="709"/>
      </w:pPr>
      <w:r w:rsidRPr="00533A4F">
        <w:t>Объем до 5 полных страниц формата А4, набранных в редакторе Microsoft Word.</w:t>
      </w:r>
    </w:p>
    <w:p w:rsidR="00533A4F" w:rsidRDefault="00533A4F" w:rsidP="00533A4F">
      <w:pPr>
        <w:tabs>
          <w:tab w:val="left" w:pos="350"/>
        </w:tabs>
        <w:ind w:firstLine="709"/>
      </w:pPr>
      <w:r w:rsidRPr="00533A4F">
        <w:t>Статья должна быть представлена в виде файла в формате *.</w:t>
      </w:r>
      <w:proofErr w:type="spellStart"/>
      <w:r w:rsidRPr="00533A4F">
        <w:t>doc</w:t>
      </w:r>
      <w:r>
        <w:t>х</w:t>
      </w:r>
      <w:proofErr w:type="spellEnd"/>
      <w:r>
        <w:t xml:space="preserve"> (также допускается *.</w:t>
      </w:r>
      <w:proofErr w:type="spellStart"/>
      <w:r w:rsidRPr="00533A4F">
        <w:t>doc</w:t>
      </w:r>
      <w:proofErr w:type="spellEnd"/>
      <w:r>
        <w:t xml:space="preserve"> или *.</w:t>
      </w:r>
      <w:proofErr w:type="spellStart"/>
      <w:r w:rsidRPr="00533A4F">
        <w:t>rtf</w:t>
      </w:r>
      <w:proofErr w:type="spellEnd"/>
      <w:r>
        <w:t xml:space="preserve">); ориентация листа – книжная; </w:t>
      </w:r>
      <w:r w:rsidRPr="00533A4F">
        <w:t xml:space="preserve">шрифт </w:t>
      </w:r>
      <w:proofErr w:type="spellStart"/>
      <w:r w:rsidRPr="00533A4F">
        <w:t>Times</w:t>
      </w:r>
      <w:proofErr w:type="spellEnd"/>
      <w:r w:rsidRPr="00533A4F">
        <w:t xml:space="preserve"> </w:t>
      </w:r>
      <w:proofErr w:type="spellStart"/>
      <w:r w:rsidRPr="00533A4F">
        <w:t>New</w:t>
      </w:r>
      <w:proofErr w:type="spellEnd"/>
      <w:r w:rsidRPr="00533A4F">
        <w:t xml:space="preserve"> </w:t>
      </w:r>
      <w:proofErr w:type="spellStart"/>
      <w:r w:rsidRPr="00533A4F">
        <w:t>Roman</w:t>
      </w:r>
      <w:proofErr w:type="spellEnd"/>
      <w:r>
        <w:t xml:space="preserve"> (</w:t>
      </w:r>
      <w:r w:rsidRPr="00533A4F">
        <w:t>кегль 14</w:t>
      </w:r>
      <w:r>
        <w:t xml:space="preserve">– для основного текста и </w:t>
      </w:r>
      <w:r w:rsidRPr="00533A4F">
        <w:t>кегль 1</w:t>
      </w:r>
      <w:r>
        <w:t>2 – для таблиц и рисунков);</w:t>
      </w:r>
      <w:r w:rsidRPr="00533A4F">
        <w:t xml:space="preserve"> межстрочный интервал 1,5</w:t>
      </w:r>
      <w:r>
        <w:t>; в</w:t>
      </w:r>
      <w:r w:rsidRPr="00533A4F">
        <w:t>се поля 20 мм</w:t>
      </w:r>
      <w:r>
        <w:t>;</w:t>
      </w:r>
      <w:r w:rsidRPr="00533A4F">
        <w:t xml:space="preserve"> </w:t>
      </w:r>
      <w:r>
        <w:t>а</w:t>
      </w:r>
      <w:r w:rsidRPr="00533A4F">
        <w:t>бзацный отступ - 1,25</w:t>
      </w:r>
      <w:r>
        <w:t>. Все страницы нумеруются внизу по центру листа.</w:t>
      </w:r>
      <w:r w:rsidRPr="00533A4F">
        <w:t xml:space="preserve"> </w:t>
      </w:r>
      <w:r>
        <w:t>Основной текст выравнивается по ширине с автоматической расстановкой переносов.</w:t>
      </w:r>
      <w:r w:rsidRPr="00533A4F">
        <w:t xml:space="preserve"> </w:t>
      </w:r>
      <w:r>
        <w:t>Все диаграммы и таблицы должны быть вставлены в текст.</w:t>
      </w:r>
      <w:r w:rsidRPr="00533A4F">
        <w:t xml:space="preserve"> </w:t>
      </w:r>
      <w:r>
        <w:t>Ссылки на источники по тексту приводятся в квадратных скобках с указанием номера источника в списке литературы.</w:t>
      </w:r>
      <w:r w:rsidRPr="00533A4F">
        <w:t xml:space="preserve"> </w:t>
      </w:r>
      <w:r>
        <w:t>Библиографический список оформляется в соответствии с ГОСТ Р 7.0.100– 2018 (</w:t>
      </w:r>
      <w:r w:rsidRPr="00533A4F">
        <w:t>http://lib.usue.ru/images/files/GOST_P_7_0_100_2018_1204.pdf</w:t>
      </w:r>
      <w:r>
        <w:t>).</w:t>
      </w:r>
    </w:p>
    <w:p w:rsidR="00F55853" w:rsidRPr="00B228F4" w:rsidRDefault="00F55853" w:rsidP="00F55853">
      <w:pPr>
        <w:tabs>
          <w:tab w:val="left" w:pos="350"/>
        </w:tabs>
        <w:ind w:firstLine="709"/>
      </w:pPr>
      <w:r w:rsidRPr="00F55853">
        <w:t xml:space="preserve">Обязательными элементами статьи являются: </w:t>
      </w:r>
      <w:r>
        <w:t xml:space="preserve">фамилия и инициалы автора, организация и город (страна), </w:t>
      </w:r>
      <w:r w:rsidRPr="00B228F4">
        <w:t xml:space="preserve">название (на русском языке), аннотация (4-6 строк, на русском языке), ключевые слова (4-8 слов, на русском языке), текст статьи, </w:t>
      </w:r>
      <w:r>
        <w:t>библиографический список</w:t>
      </w:r>
      <w:r w:rsidRPr="00B228F4">
        <w:t>.</w:t>
      </w:r>
    </w:p>
    <w:p w:rsidR="00F55853" w:rsidRDefault="00F55853" w:rsidP="00533A4F">
      <w:pPr>
        <w:tabs>
          <w:tab w:val="left" w:pos="350"/>
        </w:tabs>
        <w:ind w:firstLine="709"/>
      </w:pPr>
      <w:r>
        <w:t>В начале файла (справа) необходимо указать сведения об авторе: инициалы, фамилия, организация (в скобках указать город; страна указывается, если это не Россия). Далее по центру листа жирными шрифтом строчными буквами размещается заголовок.</w:t>
      </w:r>
    </w:p>
    <w:p w:rsidR="00F55853" w:rsidRDefault="00F55853" w:rsidP="00533A4F">
      <w:pPr>
        <w:tabs>
          <w:tab w:val="left" w:pos="350"/>
        </w:tabs>
        <w:ind w:firstLine="709"/>
      </w:pPr>
      <w:r>
        <w:t xml:space="preserve">Далее </w:t>
      </w:r>
      <w:r w:rsidR="00BC0362">
        <w:t xml:space="preserve">через пробел </w:t>
      </w:r>
      <w:r>
        <w:t>располагается аннотация (выравнивание по ширине с абзацным отступом, не</w:t>
      </w:r>
      <w:r w:rsidR="00BC0362">
        <w:t xml:space="preserve"> менее 250 и не</w:t>
      </w:r>
      <w:r>
        <w:t xml:space="preserve"> более 600 знаков, включая пробелы</w:t>
      </w:r>
      <w:r w:rsidR="00236B17">
        <w:t>) и ключевые слова (выравнивание по ширине с абзацным отступом, 3-5 слов/словосочетаний, которые отделяются друг от друга точкой с запятой).</w:t>
      </w:r>
    </w:p>
    <w:p w:rsidR="00236B17" w:rsidRDefault="00236B17" w:rsidP="00533A4F">
      <w:pPr>
        <w:tabs>
          <w:tab w:val="left" w:pos="350"/>
        </w:tabs>
        <w:ind w:firstLine="709"/>
      </w:pPr>
      <w:r>
        <w:t xml:space="preserve">Ниже через пробел размещается основной текст статьи. </w:t>
      </w:r>
      <w:r w:rsidRPr="00F55853">
        <w:t>ВНИМАНИЕ! % оригинальности текста должен составлять не менее 75%.</w:t>
      </w:r>
    </w:p>
    <w:p w:rsidR="00236B17" w:rsidRDefault="00236B17" w:rsidP="00533A4F">
      <w:pPr>
        <w:tabs>
          <w:tab w:val="left" w:pos="350"/>
        </w:tabs>
        <w:ind w:firstLine="709"/>
      </w:pPr>
      <w:r>
        <w:t xml:space="preserve">В конце статьи </w:t>
      </w:r>
      <w:r w:rsidR="00114C01">
        <w:t xml:space="preserve">через пробел </w:t>
      </w:r>
      <w:r>
        <w:t xml:space="preserve">после основного текста помещается библиографический список: сначала русскоязычные источники в алфавитном порядке, затем – источники на иностранном языке в порядке латинского алфавита.  </w:t>
      </w:r>
      <w:r w:rsidRPr="00F55853">
        <w:t xml:space="preserve">На все источники, приведенные в </w:t>
      </w:r>
      <w:r>
        <w:t>библиографическом списке</w:t>
      </w:r>
      <w:r w:rsidRPr="00F55853">
        <w:t>, должны быть ссылки в тексте статьи.</w:t>
      </w:r>
      <w:r>
        <w:t xml:space="preserve"> Ссылки в тексте на использованную литературу оформляются в квадратных скобках с указанием страницы.</w:t>
      </w:r>
      <w:r w:rsidRPr="00236B17">
        <w:t xml:space="preserve"> </w:t>
      </w:r>
      <w:r w:rsidRPr="00F55853">
        <w:t>Нормативно-правовые документы, статистические материалы в список источников не включаются</w:t>
      </w:r>
      <w:r>
        <w:t>, а при необходимости упоминаются тексте или выносятся в постраничную сноску.</w:t>
      </w:r>
      <w:r w:rsidRPr="00236B17">
        <w:t xml:space="preserve"> </w:t>
      </w:r>
      <w:proofErr w:type="spellStart"/>
      <w:r w:rsidRPr="00F55853">
        <w:t>Самоцитирование</w:t>
      </w:r>
      <w:proofErr w:type="spellEnd"/>
      <w:r w:rsidRPr="00F55853">
        <w:t xml:space="preserve"> не должно превышать 10%.</w:t>
      </w:r>
      <w:r>
        <w:t xml:space="preserve"> </w:t>
      </w:r>
    </w:p>
    <w:p w:rsidR="00236B17" w:rsidRDefault="00236B17" w:rsidP="00533A4F">
      <w:pPr>
        <w:tabs>
          <w:tab w:val="left" w:pos="350"/>
        </w:tabs>
        <w:ind w:firstLine="709"/>
      </w:pPr>
      <w:r>
        <w:t xml:space="preserve">Графический материал (рисунки, таблицы) должен быть представлен без использования сканирования, цветного фона, рамок; для рисунков (графиков, диаграмм) необходимо применять различную штриховку, использование цветных рисунков не рекомендуется. Каждая таблица должна иметь название, каждый рисунок – подрисуночную подпись. </w:t>
      </w:r>
    </w:p>
    <w:p w:rsidR="00236B17" w:rsidRPr="00533A4F" w:rsidRDefault="00236B17" w:rsidP="00533A4F">
      <w:pPr>
        <w:tabs>
          <w:tab w:val="left" w:pos="350"/>
        </w:tabs>
        <w:ind w:firstLine="709"/>
      </w:pPr>
      <w:r>
        <w:t xml:space="preserve">Текст научной статьи должен быть </w:t>
      </w:r>
      <w:r w:rsidR="00BC0362">
        <w:t>вычитан и проверен автором. Материалы, не соответствующие требованиям к публикации не принимаются.</w:t>
      </w:r>
    </w:p>
    <w:p w:rsidR="00D81505" w:rsidRDefault="00D81505" w:rsidP="00BC0362">
      <w:pPr>
        <w:ind w:firstLine="709"/>
      </w:pPr>
      <w:r>
        <w:t xml:space="preserve">Статьи принимаются к публикации после экспертного отбора. </w:t>
      </w:r>
    </w:p>
    <w:p w:rsidR="00BC0362" w:rsidRPr="009B5AC5" w:rsidRDefault="00BC0362" w:rsidP="00BC0362">
      <w:pPr>
        <w:ind w:firstLine="709"/>
      </w:pPr>
      <w:r>
        <w:rPr>
          <w:b/>
        </w:rPr>
        <w:t xml:space="preserve">Статьи от участников высылаются на </w:t>
      </w:r>
      <w:r>
        <w:rPr>
          <w:b/>
          <w:lang w:val="en-US"/>
        </w:rPr>
        <w:t>e</w:t>
      </w:r>
      <w:r w:rsidRPr="009B5AC5">
        <w:rPr>
          <w:b/>
        </w:rPr>
        <w:t>-</w:t>
      </w:r>
      <w:r>
        <w:rPr>
          <w:b/>
          <w:lang w:val="en-US"/>
        </w:rPr>
        <w:t>mail</w:t>
      </w:r>
      <w:r>
        <w:rPr>
          <w:b/>
        </w:rPr>
        <w:t xml:space="preserve">: </w:t>
      </w:r>
      <w:r w:rsidRPr="009B5AC5">
        <w:rPr>
          <w:b/>
          <w:color w:val="003399"/>
        </w:rPr>
        <w:t>UTU-KS-UZ@utu.customs.gov.ru</w:t>
      </w:r>
      <w:r w:rsidRPr="009B5AC5">
        <w:rPr>
          <w:b/>
        </w:rPr>
        <w:t xml:space="preserve"> (</w:t>
      </w:r>
      <w:r>
        <w:rPr>
          <w:b/>
        </w:rPr>
        <w:t>с пометкой в теме письма "Статья, конференция") в соответствии с контрольными датами.  Название пересылаемых файлов должны соответствовать фамилии первого автора ("</w:t>
      </w:r>
      <w:proofErr w:type="spellStart"/>
      <w:r>
        <w:rPr>
          <w:b/>
        </w:rPr>
        <w:t>Фамилия_статья</w:t>
      </w:r>
      <w:proofErr w:type="spellEnd"/>
      <w:r>
        <w:rPr>
          <w:b/>
        </w:rPr>
        <w:t>.</w:t>
      </w:r>
      <w:proofErr w:type="spellStart"/>
      <w:r>
        <w:rPr>
          <w:b/>
          <w:lang w:val="en-US"/>
        </w:rPr>
        <w:t>docx</w:t>
      </w:r>
      <w:proofErr w:type="spellEnd"/>
      <w:r>
        <w:rPr>
          <w:b/>
        </w:rPr>
        <w:t>"</w:t>
      </w:r>
      <w:r w:rsidRPr="009B5AC5">
        <w:rPr>
          <w:b/>
        </w:rPr>
        <w:t>)</w:t>
      </w:r>
      <w:r>
        <w:rPr>
          <w:b/>
        </w:rPr>
        <w:t>.</w:t>
      </w:r>
      <w:bookmarkStart w:id="0" w:name="_GoBack"/>
      <w:bookmarkEnd w:id="0"/>
    </w:p>
    <w:p w:rsidR="00A60ECA" w:rsidRDefault="00A60ECA" w:rsidP="00A60ECA">
      <w:pPr>
        <w:tabs>
          <w:tab w:val="left" w:pos="350"/>
        </w:tabs>
        <w:ind w:firstLine="709"/>
      </w:pPr>
    </w:p>
    <w:p w:rsidR="00BC0362" w:rsidRPr="00D0117E" w:rsidRDefault="00BC0362" w:rsidP="00BC0362">
      <w:pPr>
        <w:widowControl w:val="0"/>
        <w:ind w:firstLine="426"/>
        <w:jc w:val="center"/>
        <w:rPr>
          <w:b/>
          <w:color w:val="003399"/>
        </w:rPr>
      </w:pPr>
      <w:r w:rsidRPr="00D0117E">
        <w:rPr>
          <w:b/>
          <w:color w:val="003399"/>
        </w:rPr>
        <w:t>Образец оформления статьи</w:t>
      </w:r>
    </w:p>
    <w:p w:rsidR="00A60ECA" w:rsidRPr="00D0117E" w:rsidRDefault="00A60ECA" w:rsidP="00A60ECA">
      <w:pPr>
        <w:tabs>
          <w:tab w:val="left" w:pos="350"/>
        </w:tabs>
        <w:ind w:firstLine="709"/>
        <w:rPr>
          <w:b/>
        </w:rPr>
      </w:pPr>
    </w:p>
    <w:p w:rsidR="00BC0362" w:rsidRPr="00D0117E" w:rsidRDefault="00BC0362" w:rsidP="00197EDC">
      <w:pPr>
        <w:spacing w:line="360" w:lineRule="auto"/>
        <w:ind w:firstLine="709"/>
        <w:jc w:val="right"/>
      </w:pPr>
      <w:r w:rsidRPr="00D0117E">
        <w:t xml:space="preserve">И.О. </w:t>
      </w:r>
      <w:r w:rsidR="00A60ECA" w:rsidRPr="00D0117E">
        <w:t>Фамилия</w:t>
      </w:r>
      <w:r w:rsidRPr="00D0117E">
        <w:t>, И.О. Фамилия</w:t>
      </w:r>
    </w:p>
    <w:p w:rsidR="00A60ECA" w:rsidRPr="00D0117E" w:rsidRDefault="00BC0362" w:rsidP="00197EDC">
      <w:pPr>
        <w:spacing w:line="360" w:lineRule="auto"/>
        <w:ind w:firstLine="709"/>
        <w:jc w:val="right"/>
      </w:pPr>
      <w:r w:rsidRPr="00D0117E">
        <w:t>Наименование образовательной организации (г. Город)</w:t>
      </w:r>
      <w:r w:rsidR="00A60ECA" w:rsidRPr="00D0117E">
        <w:t xml:space="preserve"> </w:t>
      </w:r>
    </w:p>
    <w:p w:rsidR="00A60ECA" w:rsidRPr="00D0117E" w:rsidRDefault="00BC0362" w:rsidP="00197EDC">
      <w:pPr>
        <w:spacing w:line="360" w:lineRule="auto"/>
        <w:ind w:firstLine="709"/>
        <w:jc w:val="center"/>
      </w:pPr>
      <w:r w:rsidRPr="00D0117E">
        <w:rPr>
          <w:b/>
        </w:rPr>
        <w:t>Название статьи</w:t>
      </w:r>
    </w:p>
    <w:p w:rsidR="00A60ECA" w:rsidRPr="00D0117E" w:rsidRDefault="00A60ECA" w:rsidP="00197EDC">
      <w:pPr>
        <w:spacing w:line="360" w:lineRule="auto"/>
        <w:ind w:firstLine="709"/>
      </w:pPr>
      <w:r w:rsidRPr="00D0117E">
        <w:rPr>
          <w:u w:val="single"/>
        </w:rPr>
        <w:t>Пробел</w:t>
      </w:r>
    </w:p>
    <w:p w:rsidR="00A60ECA" w:rsidRPr="00D0117E" w:rsidRDefault="00A60ECA" w:rsidP="00197EDC">
      <w:pPr>
        <w:spacing w:line="360" w:lineRule="auto"/>
        <w:ind w:firstLine="709"/>
      </w:pPr>
      <w:r w:rsidRPr="00D0117E">
        <w:rPr>
          <w:b/>
        </w:rPr>
        <w:t>Аннотация статьи</w:t>
      </w:r>
      <w:r w:rsidR="00BC0362" w:rsidRPr="00D0117E">
        <w:rPr>
          <w:b/>
        </w:rPr>
        <w:t>.</w:t>
      </w:r>
      <w:r w:rsidRPr="00D0117E">
        <w:rPr>
          <w:b/>
        </w:rPr>
        <w:t xml:space="preserve"> </w:t>
      </w:r>
      <w:r w:rsidR="00BC0362" w:rsidRPr="00D0117E">
        <w:t xml:space="preserve">Текст аннотации. Текст аннотации. Текст аннотации. </w:t>
      </w:r>
      <w:r w:rsidRPr="00D0117E">
        <w:rPr>
          <w:i/>
          <w:spacing w:val="-20"/>
        </w:rPr>
        <w:t>(</w:t>
      </w:r>
      <w:r w:rsidR="00BC0362" w:rsidRPr="00D0117E">
        <w:rPr>
          <w:i/>
          <w:spacing w:val="-20"/>
        </w:rPr>
        <w:t>С</w:t>
      </w:r>
      <w:r w:rsidRPr="00D0117E">
        <w:rPr>
          <w:i/>
          <w:spacing w:val="-20"/>
        </w:rPr>
        <w:t>трочные буквы</w:t>
      </w:r>
      <w:r w:rsidR="00BC0362" w:rsidRPr="00D0117E">
        <w:rPr>
          <w:i/>
          <w:spacing w:val="-20"/>
        </w:rPr>
        <w:t xml:space="preserve">; </w:t>
      </w:r>
      <w:r w:rsidRPr="00D0117E">
        <w:rPr>
          <w:i/>
          <w:spacing w:val="-20"/>
        </w:rPr>
        <w:t>250-</w:t>
      </w:r>
      <w:r w:rsidR="00BC0362" w:rsidRPr="00D0117E">
        <w:rPr>
          <w:i/>
          <w:spacing w:val="-20"/>
        </w:rPr>
        <w:t>6</w:t>
      </w:r>
      <w:r w:rsidRPr="00D0117E">
        <w:rPr>
          <w:i/>
          <w:spacing w:val="-20"/>
        </w:rPr>
        <w:t>00 печатных знаков с пробелами</w:t>
      </w:r>
      <w:r w:rsidR="003B7D1C" w:rsidRPr="00D0117E">
        <w:rPr>
          <w:i/>
          <w:spacing w:val="-20"/>
        </w:rPr>
        <w:t>)</w:t>
      </w:r>
      <w:r w:rsidRPr="00D0117E">
        <w:rPr>
          <w:i/>
          <w:spacing w:val="-20"/>
        </w:rPr>
        <w:t>.</w:t>
      </w:r>
    </w:p>
    <w:p w:rsidR="00A60ECA" w:rsidRPr="00D0117E" w:rsidRDefault="00A60ECA" w:rsidP="00197EDC">
      <w:pPr>
        <w:spacing w:line="360" w:lineRule="auto"/>
        <w:ind w:firstLine="709"/>
      </w:pPr>
      <w:r w:rsidRPr="00D0117E">
        <w:rPr>
          <w:b/>
        </w:rPr>
        <w:t>Ключевые слова</w:t>
      </w:r>
      <w:r w:rsidR="00FA34B9">
        <w:rPr>
          <w:b/>
        </w:rPr>
        <w:t xml:space="preserve">: </w:t>
      </w:r>
      <w:r w:rsidR="00BC0362" w:rsidRPr="00D0117E">
        <w:t>ключевые слова; ключевые слова; ключевые слова; ключевые слова.</w:t>
      </w:r>
      <w:r w:rsidR="00BC0362" w:rsidRPr="00D0117E">
        <w:rPr>
          <w:b/>
        </w:rPr>
        <w:t xml:space="preserve"> </w:t>
      </w:r>
      <w:r w:rsidRPr="00D0117E">
        <w:rPr>
          <w:i/>
        </w:rPr>
        <w:t>(</w:t>
      </w:r>
      <w:r w:rsidR="00BC0362" w:rsidRPr="00D0117E">
        <w:rPr>
          <w:i/>
        </w:rPr>
        <w:t>С</w:t>
      </w:r>
      <w:r w:rsidRPr="00D0117E">
        <w:rPr>
          <w:i/>
        </w:rPr>
        <w:t>трочные буквы</w:t>
      </w:r>
      <w:r w:rsidR="00BC0362" w:rsidRPr="00D0117E">
        <w:rPr>
          <w:i/>
        </w:rPr>
        <w:t>;</w:t>
      </w:r>
      <w:r w:rsidRPr="00D0117E">
        <w:rPr>
          <w:i/>
        </w:rPr>
        <w:t xml:space="preserve"> </w:t>
      </w:r>
      <w:r w:rsidR="00BC0362" w:rsidRPr="00D0117E">
        <w:rPr>
          <w:i/>
        </w:rPr>
        <w:t>3-5</w:t>
      </w:r>
      <w:r w:rsidRPr="00D0117E">
        <w:rPr>
          <w:i/>
        </w:rPr>
        <w:t xml:space="preserve"> слов</w:t>
      </w:r>
      <w:r w:rsidR="00BC0362" w:rsidRPr="00D0117E">
        <w:rPr>
          <w:i/>
        </w:rPr>
        <w:t>/словосочетаний)</w:t>
      </w:r>
      <w:r w:rsidRPr="00D0117E">
        <w:rPr>
          <w:i/>
        </w:rPr>
        <w:t>.</w:t>
      </w:r>
    </w:p>
    <w:p w:rsidR="00A60ECA" w:rsidRPr="00D0117E" w:rsidRDefault="00A60ECA" w:rsidP="00197EDC">
      <w:pPr>
        <w:spacing w:line="360" w:lineRule="auto"/>
        <w:ind w:firstLine="709"/>
      </w:pPr>
      <w:r w:rsidRPr="00D0117E">
        <w:rPr>
          <w:u w:val="single"/>
        </w:rPr>
        <w:t>Пробел</w:t>
      </w:r>
    </w:p>
    <w:p w:rsidR="00A60ECA" w:rsidRPr="00D0117E" w:rsidRDefault="00A60ECA" w:rsidP="00197EDC">
      <w:pPr>
        <w:spacing w:line="360" w:lineRule="auto"/>
        <w:ind w:firstLine="709"/>
      </w:pPr>
      <w:r w:rsidRPr="00D0117E">
        <w:t xml:space="preserve">Основной текст </w:t>
      </w:r>
      <w:r w:rsidR="00BC0362" w:rsidRPr="00D0117E">
        <w:t xml:space="preserve">статьи </w:t>
      </w:r>
      <w:r w:rsidRPr="00D0117E">
        <w:t>(</w:t>
      </w:r>
      <w:proofErr w:type="spellStart"/>
      <w:r w:rsidRPr="00D0117E">
        <w:t>Times</w:t>
      </w:r>
      <w:proofErr w:type="spellEnd"/>
      <w:r w:rsidRPr="00D0117E">
        <w:t xml:space="preserve"> </w:t>
      </w:r>
      <w:proofErr w:type="spellStart"/>
      <w:r w:rsidRPr="00D0117E">
        <w:t>New</w:t>
      </w:r>
      <w:proofErr w:type="spellEnd"/>
      <w:r w:rsidRPr="00D0117E">
        <w:t xml:space="preserve"> </w:t>
      </w:r>
      <w:proofErr w:type="spellStart"/>
      <w:r w:rsidRPr="00D0117E">
        <w:t>Roman</w:t>
      </w:r>
      <w:proofErr w:type="spellEnd"/>
      <w:r w:rsidRPr="00D0117E">
        <w:t>, кегль 14, строчные буквы, выравнивание по центру, полуторный интервал)</w:t>
      </w:r>
      <w:r w:rsidR="00BC0362" w:rsidRPr="00D0117E">
        <w:t>. Основной текст статьи. Основной текст статьи [1].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[2, с. 87]. Основной текст статьи. Основной текст статьи. Основной текст статьи.</w:t>
      </w:r>
    </w:p>
    <w:p w:rsidR="00BC0362" w:rsidRPr="00D0117E" w:rsidRDefault="00BC0362" w:rsidP="00197EDC">
      <w:pPr>
        <w:spacing w:line="360" w:lineRule="auto"/>
        <w:ind w:firstLine="709"/>
      </w:pPr>
      <w:r w:rsidRPr="00D0117E">
        <w:t>Основной текст статьи. Основной текст статьи. Основной текст статьи. Основной текст статьи. Основной текст статьи. Основной текст статьи [3]. Основной текст статьи. Основной текст статьи. Основной текст статьи.</w:t>
      </w:r>
    </w:p>
    <w:p w:rsidR="00BC0362" w:rsidRPr="00D0117E" w:rsidRDefault="00A60ECA" w:rsidP="00197EDC">
      <w:pPr>
        <w:tabs>
          <w:tab w:val="left" w:pos="284"/>
          <w:tab w:val="left" w:pos="426"/>
        </w:tabs>
        <w:spacing w:line="360" w:lineRule="auto"/>
        <w:jc w:val="center"/>
      </w:pPr>
      <w:r w:rsidRPr="00D0117E">
        <w:t>Таблица 1</w:t>
      </w:r>
      <w:r w:rsidR="00B74F99" w:rsidRPr="00D0117E">
        <w:t xml:space="preserve">– </w:t>
      </w:r>
      <w:r w:rsidRPr="00D0117E">
        <w:t>Название таблицы</w:t>
      </w:r>
      <w:r w:rsidR="00C676E0" w:rsidRPr="00D0117E">
        <w:t xml:space="preserve"> [4]</w:t>
      </w:r>
    </w:p>
    <w:p w:rsidR="00A60ECA" w:rsidRPr="00D0117E" w:rsidRDefault="00A60ECA" w:rsidP="00197EDC">
      <w:pPr>
        <w:tabs>
          <w:tab w:val="left" w:pos="284"/>
          <w:tab w:val="left" w:pos="426"/>
        </w:tabs>
        <w:spacing w:line="360" w:lineRule="auto"/>
        <w:jc w:val="center"/>
      </w:pPr>
      <w:r w:rsidRPr="00D0117E">
        <w:t>(</w:t>
      </w:r>
      <w:proofErr w:type="spellStart"/>
      <w:r w:rsidRPr="00D0117E">
        <w:rPr>
          <w:i/>
        </w:rPr>
        <w:t>Times</w:t>
      </w:r>
      <w:proofErr w:type="spellEnd"/>
      <w:r w:rsidRPr="00D0117E">
        <w:rPr>
          <w:i/>
        </w:rPr>
        <w:t xml:space="preserve"> </w:t>
      </w:r>
      <w:proofErr w:type="spellStart"/>
      <w:r w:rsidRPr="00D0117E">
        <w:rPr>
          <w:i/>
        </w:rPr>
        <w:t>New</w:t>
      </w:r>
      <w:proofErr w:type="spellEnd"/>
      <w:r w:rsidRPr="00D0117E">
        <w:rPr>
          <w:i/>
        </w:rPr>
        <w:t xml:space="preserve"> </w:t>
      </w:r>
      <w:proofErr w:type="spellStart"/>
      <w:r w:rsidRPr="00D0117E">
        <w:rPr>
          <w:i/>
        </w:rPr>
        <w:t>Roman</w:t>
      </w:r>
      <w:proofErr w:type="spellEnd"/>
      <w:r w:rsidRPr="00D0117E">
        <w:rPr>
          <w:i/>
        </w:rPr>
        <w:t>, кегль 12, строчные буквы, выравнивание по центру, одинарный интервал, ссылка на источник информации</w:t>
      </w:r>
      <w:r w:rsidRPr="00D0117E">
        <w:t>)</w:t>
      </w:r>
    </w:p>
    <w:tbl>
      <w:tblPr>
        <w:tblW w:w="9873" w:type="dxa"/>
        <w:jc w:val="center"/>
        <w:tblLook w:val="0000" w:firstRow="0" w:lastRow="0" w:firstColumn="0" w:lastColumn="0" w:noHBand="0" w:noVBand="0"/>
      </w:tblPr>
      <w:tblGrid>
        <w:gridCol w:w="2463"/>
        <w:gridCol w:w="2463"/>
        <w:gridCol w:w="2463"/>
        <w:gridCol w:w="2484"/>
      </w:tblGrid>
      <w:tr w:rsidR="00A60ECA" w:rsidRPr="00D0117E" w:rsidTr="009B055E">
        <w:trPr>
          <w:jc w:val="center"/>
        </w:trPr>
        <w:tc>
          <w:tcPr>
            <w:tcW w:w="2463" w:type="dxa"/>
            <w:tcBorders>
              <w:top w:val="single" w:sz="4" w:space="0" w:color="000000"/>
              <w:left w:val="single" w:sz="4" w:space="0" w:color="000000"/>
              <w:bottom w:val="single" w:sz="4" w:space="0" w:color="000000"/>
            </w:tcBorders>
          </w:tcPr>
          <w:p w:rsidR="00A60ECA" w:rsidRPr="00FA34B9" w:rsidRDefault="00A60ECA" w:rsidP="00197EDC">
            <w:pPr>
              <w:spacing w:line="360" w:lineRule="auto"/>
              <w:jc w:val="center"/>
              <w:rPr>
                <w:sz w:val="24"/>
                <w:szCs w:val="24"/>
              </w:rPr>
            </w:pPr>
            <w:r w:rsidRPr="00FA34B9">
              <w:rPr>
                <w:sz w:val="24"/>
                <w:szCs w:val="24"/>
              </w:rPr>
              <w:t>Текст (кегель – 12)</w:t>
            </w:r>
          </w:p>
        </w:tc>
        <w:tc>
          <w:tcPr>
            <w:tcW w:w="2463" w:type="dxa"/>
            <w:tcBorders>
              <w:top w:val="single" w:sz="4" w:space="0" w:color="000000"/>
              <w:left w:val="single" w:sz="4" w:space="0" w:color="000000"/>
              <w:bottom w:val="single" w:sz="4" w:space="0" w:color="000000"/>
            </w:tcBorders>
          </w:tcPr>
          <w:p w:rsidR="00A60ECA" w:rsidRPr="00FA34B9" w:rsidRDefault="00A60ECA" w:rsidP="00197EDC">
            <w:pPr>
              <w:spacing w:line="360" w:lineRule="auto"/>
              <w:jc w:val="center"/>
              <w:rPr>
                <w:sz w:val="24"/>
                <w:szCs w:val="24"/>
              </w:rPr>
            </w:pPr>
            <w:r w:rsidRPr="00FA34B9">
              <w:rPr>
                <w:sz w:val="24"/>
                <w:szCs w:val="24"/>
              </w:rPr>
              <w:t>Текст (кегель – 12)</w:t>
            </w:r>
          </w:p>
        </w:tc>
        <w:tc>
          <w:tcPr>
            <w:tcW w:w="2463" w:type="dxa"/>
            <w:tcBorders>
              <w:top w:val="single" w:sz="4" w:space="0" w:color="000000"/>
              <w:left w:val="single" w:sz="4" w:space="0" w:color="000000"/>
              <w:bottom w:val="single" w:sz="4" w:space="0" w:color="000000"/>
            </w:tcBorders>
          </w:tcPr>
          <w:p w:rsidR="00A60ECA" w:rsidRPr="00FA34B9" w:rsidRDefault="00A60ECA" w:rsidP="00197EDC">
            <w:pPr>
              <w:spacing w:line="360" w:lineRule="auto"/>
              <w:jc w:val="center"/>
              <w:rPr>
                <w:sz w:val="24"/>
                <w:szCs w:val="24"/>
              </w:rPr>
            </w:pPr>
            <w:r w:rsidRPr="00FA34B9">
              <w:rPr>
                <w:sz w:val="24"/>
                <w:szCs w:val="24"/>
              </w:rPr>
              <w:t>Текст (кегель – 12)</w:t>
            </w:r>
          </w:p>
        </w:tc>
        <w:tc>
          <w:tcPr>
            <w:tcW w:w="2484" w:type="dxa"/>
            <w:tcBorders>
              <w:top w:val="single" w:sz="4" w:space="0" w:color="000000"/>
              <w:left w:val="single" w:sz="4" w:space="0" w:color="000000"/>
              <w:bottom w:val="single" w:sz="4" w:space="0" w:color="000000"/>
              <w:right w:val="single" w:sz="4" w:space="0" w:color="000000"/>
            </w:tcBorders>
          </w:tcPr>
          <w:p w:rsidR="00A60ECA" w:rsidRPr="00FA34B9" w:rsidRDefault="00A60ECA" w:rsidP="00197EDC">
            <w:pPr>
              <w:spacing w:line="360" w:lineRule="auto"/>
              <w:jc w:val="center"/>
              <w:rPr>
                <w:sz w:val="24"/>
                <w:szCs w:val="24"/>
              </w:rPr>
            </w:pPr>
            <w:r w:rsidRPr="00FA34B9">
              <w:rPr>
                <w:sz w:val="24"/>
                <w:szCs w:val="24"/>
              </w:rPr>
              <w:t>Текст (кегель – 12)</w:t>
            </w:r>
          </w:p>
        </w:tc>
      </w:tr>
      <w:tr w:rsidR="00A60ECA" w:rsidRPr="00D0117E" w:rsidTr="009B055E">
        <w:trPr>
          <w:jc w:val="center"/>
        </w:trPr>
        <w:tc>
          <w:tcPr>
            <w:tcW w:w="2463" w:type="dxa"/>
            <w:tcBorders>
              <w:top w:val="single" w:sz="4" w:space="0" w:color="000000"/>
              <w:left w:val="single" w:sz="4" w:space="0" w:color="000000"/>
              <w:bottom w:val="single" w:sz="4" w:space="0" w:color="000000"/>
            </w:tcBorders>
          </w:tcPr>
          <w:p w:rsidR="00A60ECA" w:rsidRPr="00FA34B9" w:rsidRDefault="00A60ECA" w:rsidP="00197EDC">
            <w:pPr>
              <w:spacing w:line="360" w:lineRule="auto"/>
              <w:jc w:val="center"/>
              <w:rPr>
                <w:sz w:val="24"/>
                <w:szCs w:val="24"/>
              </w:rPr>
            </w:pPr>
          </w:p>
        </w:tc>
        <w:tc>
          <w:tcPr>
            <w:tcW w:w="2463" w:type="dxa"/>
            <w:tcBorders>
              <w:top w:val="single" w:sz="4" w:space="0" w:color="000000"/>
              <w:left w:val="single" w:sz="4" w:space="0" w:color="000000"/>
              <w:bottom w:val="single" w:sz="4" w:space="0" w:color="000000"/>
            </w:tcBorders>
          </w:tcPr>
          <w:p w:rsidR="00A60ECA" w:rsidRPr="00FA34B9" w:rsidRDefault="00A60ECA" w:rsidP="00197EDC">
            <w:pPr>
              <w:spacing w:line="360" w:lineRule="auto"/>
              <w:jc w:val="center"/>
              <w:rPr>
                <w:sz w:val="24"/>
                <w:szCs w:val="24"/>
              </w:rPr>
            </w:pPr>
          </w:p>
        </w:tc>
        <w:tc>
          <w:tcPr>
            <w:tcW w:w="2463" w:type="dxa"/>
            <w:tcBorders>
              <w:top w:val="single" w:sz="4" w:space="0" w:color="000000"/>
              <w:left w:val="single" w:sz="4" w:space="0" w:color="000000"/>
              <w:bottom w:val="single" w:sz="4" w:space="0" w:color="000000"/>
            </w:tcBorders>
          </w:tcPr>
          <w:p w:rsidR="00A60ECA" w:rsidRPr="00FA34B9" w:rsidRDefault="00A60ECA" w:rsidP="00197EDC">
            <w:pPr>
              <w:spacing w:line="360" w:lineRule="auto"/>
              <w:jc w:val="center"/>
              <w:rPr>
                <w:sz w:val="24"/>
                <w:szCs w:val="24"/>
              </w:rPr>
            </w:pPr>
          </w:p>
        </w:tc>
        <w:tc>
          <w:tcPr>
            <w:tcW w:w="2484" w:type="dxa"/>
            <w:tcBorders>
              <w:top w:val="single" w:sz="4" w:space="0" w:color="000000"/>
              <w:left w:val="single" w:sz="4" w:space="0" w:color="000000"/>
              <w:bottom w:val="single" w:sz="4" w:space="0" w:color="000000"/>
              <w:right w:val="single" w:sz="4" w:space="0" w:color="000000"/>
            </w:tcBorders>
          </w:tcPr>
          <w:p w:rsidR="00A60ECA" w:rsidRPr="00FA34B9" w:rsidRDefault="00A60ECA" w:rsidP="00197EDC">
            <w:pPr>
              <w:spacing w:line="360" w:lineRule="auto"/>
              <w:jc w:val="center"/>
              <w:rPr>
                <w:sz w:val="24"/>
                <w:szCs w:val="24"/>
              </w:rPr>
            </w:pPr>
          </w:p>
        </w:tc>
      </w:tr>
    </w:tbl>
    <w:p w:rsidR="00197EDC" w:rsidRPr="00D0117E" w:rsidRDefault="00197EDC" w:rsidP="00197EDC">
      <w:pPr>
        <w:spacing w:line="360" w:lineRule="auto"/>
        <w:ind w:firstLine="709"/>
      </w:pPr>
      <w:r w:rsidRPr="00D0117E">
        <w:t>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w:t>
      </w:r>
    </w:p>
    <w:p w:rsidR="00A60ECA" w:rsidRPr="00D0117E" w:rsidRDefault="00B462E7" w:rsidP="00197EDC">
      <w:pPr>
        <w:spacing w:line="360" w:lineRule="auto"/>
        <w:jc w:val="center"/>
        <w:rPr>
          <w:b/>
          <w:lang w:eastAsia="ru-RU"/>
        </w:rPr>
      </w:pPr>
      <w:r w:rsidRPr="00D0117E">
        <w:rPr>
          <w:b/>
          <w:noProof/>
          <w:lang w:eastAsia="ru-RU"/>
        </w:rPr>
        <mc:AlternateContent>
          <mc:Choice Requires="wpc">
            <w:drawing>
              <wp:anchor distT="0" distB="0" distL="0" distR="0" simplePos="0" relativeHeight="251651072" behindDoc="0" locked="0" layoutInCell="0" allowOverlap="1">
                <wp:simplePos x="0" y="0"/>
                <wp:positionH relativeFrom="column">
                  <wp:posOffset>1353185</wp:posOffset>
                </wp:positionH>
                <wp:positionV relativeFrom="paragraph">
                  <wp:posOffset>76200</wp:posOffset>
                </wp:positionV>
                <wp:extent cx="3307080" cy="1491615"/>
                <wp:effectExtent l="12065" t="13335" r="5080" b="9525"/>
                <wp:wrapNone/>
                <wp:docPr id="12" name="Группа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_s1047"/>
                        <wps:cNvCnPr>
                          <a:cxnSpLocks noChangeShapeType="1"/>
                        </wps:cNvCnPr>
                        <wps:spPr bwMode="auto">
                          <a:xfrm rot="16200000" flipV="1">
                            <a:off x="2080452" y="164766"/>
                            <a:ext cx="301008" cy="1158801"/>
                          </a:xfrm>
                          <a:prstGeom prst="bentConnector3">
                            <a:avLst>
                              <a:gd name="adj1" fmla="val 34847"/>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2" name="_s1048"/>
                        <wps:cNvCnPr>
                          <a:cxnSpLocks noChangeShapeType="1"/>
                        </wps:cNvCnPr>
                        <wps:spPr bwMode="auto">
                          <a:xfrm flipV="1">
                            <a:off x="1652217" y="595005"/>
                            <a:ext cx="1323" cy="298472"/>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 name="_s1049"/>
                        <wps:cNvCnPr>
                          <a:cxnSpLocks noChangeShapeType="1"/>
                        </wps:cNvCnPr>
                        <wps:spPr bwMode="auto">
                          <a:xfrm rot="16200000">
                            <a:off x="924297" y="164766"/>
                            <a:ext cx="301008" cy="1158801"/>
                          </a:xfrm>
                          <a:prstGeom prst="bentConnector3">
                            <a:avLst>
                              <a:gd name="adj1" fmla="val 34847"/>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4" name="_s1050"/>
                        <wps:cNvSpPr>
                          <a:spLocks noChangeArrowheads="1"/>
                        </wps:cNvSpPr>
                        <wps:spPr bwMode="auto">
                          <a:xfrm>
                            <a:off x="1158139" y="0"/>
                            <a:ext cx="990801" cy="596199"/>
                          </a:xfrm>
                          <a:prstGeom prst="roundRect">
                            <a:avLst>
                              <a:gd name="adj" fmla="val 16662"/>
                            </a:avLst>
                          </a:prstGeom>
                          <a:solidFill>
                            <a:srgbClr val="FFFFFF"/>
                          </a:solidFill>
                          <a:ln w="9525">
                            <a:solidFill>
                              <a:srgbClr val="000000"/>
                            </a:solidFill>
                            <a:round/>
                            <a:headEnd/>
                            <a:tailEnd/>
                          </a:ln>
                        </wps:spPr>
                        <wps:txbx>
                          <w:txbxContent>
                            <w:p w:rsidR="00A60ECA" w:rsidRPr="00FA34B9" w:rsidRDefault="00A60ECA" w:rsidP="00A60ECA">
                              <w:pPr>
                                <w:jc w:val="center"/>
                                <w:rPr>
                                  <w:sz w:val="24"/>
                                  <w:szCs w:val="24"/>
                                </w:rPr>
                              </w:pPr>
                              <w:r w:rsidRPr="00FA34B9">
                                <w:rPr>
                                  <w:kern w:val="1"/>
                                  <w:sz w:val="24"/>
                                  <w:szCs w:val="24"/>
                                </w:rPr>
                                <w:t>Текст (кегель12)</w:t>
                              </w:r>
                            </w:p>
                          </w:txbxContent>
                        </wps:txbx>
                        <wps:bodyPr rot="0" vert="horz" wrap="square" lIns="0" tIns="0" rIns="0" bIns="0" anchor="ctr" anchorCtr="0" upright="1">
                          <a:noAutofit/>
                        </wps:bodyPr>
                      </wps:wsp>
                      <wps:wsp>
                        <wps:cNvPr id="8" name="_s1051"/>
                        <wps:cNvSpPr>
                          <a:spLocks noChangeArrowheads="1"/>
                        </wps:cNvSpPr>
                        <wps:spPr bwMode="auto">
                          <a:xfrm>
                            <a:off x="0" y="894671"/>
                            <a:ext cx="990470" cy="596348"/>
                          </a:xfrm>
                          <a:prstGeom prst="roundRect">
                            <a:avLst>
                              <a:gd name="adj" fmla="val 16662"/>
                            </a:avLst>
                          </a:prstGeom>
                          <a:solidFill>
                            <a:srgbClr val="FFFFFF"/>
                          </a:solidFill>
                          <a:ln w="9525">
                            <a:solidFill>
                              <a:srgbClr val="000000"/>
                            </a:solidFill>
                            <a:round/>
                            <a:headEnd/>
                            <a:tailEnd/>
                          </a:ln>
                        </wps:spPr>
                        <wps:txbx>
                          <w:txbxContent>
                            <w:p w:rsidR="00A60ECA" w:rsidRPr="00FA34B9" w:rsidRDefault="00A60ECA" w:rsidP="00A60ECA">
                              <w:pPr>
                                <w:jc w:val="center"/>
                                <w:rPr>
                                  <w:kern w:val="1"/>
                                  <w:sz w:val="24"/>
                                  <w:szCs w:val="24"/>
                                </w:rPr>
                              </w:pPr>
                              <w:r w:rsidRPr="00FA34B9">
                                <w:rPr>
                                  <w:kern w:val="1"/>
                                  <w:sz w:val="24"/>
                                  <w:szCs w:val="24"/>
                                </w:rPr>
                                <w:t>Текст (кегель12)</w:t>
                              </w:r>
                            </w:p>
                            <w:p w:rsidR="00A60ECA" w:rsidRDefault="00A60ECA" w:rsidP="00A60ECA">
                              <w:pPr>
                                <w:jc w:val="center"/>
                              </w:pPr>
                            </w:p>
                          </w:txbxContent>
                        </wps:txbx>
                        <wps:bodyPr rot="0" vert="horz" wrap="square" lIns="0" tIns="0" rIns="0" bIns="0" anchor="ctr" anchorCtr="0" upright="1">
                          <a:noAutofit/>
                        </wps:bodyPr>
                      </wps:wsp>
                      <wps:wsp>
                        <wps:cNvPr id="9" name="_s1052"/>
                        <wps:cNvSpPr>
                          <a:spLocks noChangeArrowheads="1"/>
                        </wps:cNvSpPr>
                        <wps:spPr bwMode="auto">
                          <a:xfrm>
                            <a:off x="1158139" y="894671"/>
                            <a:ext cx="990801" cy="596348"/>
                          </a:xfrm>
                          <a:prstGeom prst="roundRect">
                            <a:avLst>
                              <a:gd name="adj" fmla="val 16662"/>
                            </a:avLst>
                          </a:prstGeom>
                          <a:solidFill>
                            <a:srgbClr val="FFFFFF"/>
                          </a:solidFill>
                          <a:ln w="9525">
                            <a:solidFill>
                              <a:srgbClr val="000000"/>
                            </a:solidFill>
                            <a:round/>
                            <a:headEnd/>
                            <a:tailEnd/>
                          </a:ln>
                        </wps:spPr>
                        <wps:txbx>
                          <w:txbxContent>
                            <w:p w:rsidR="00A60ECA" w:rsidRPr="00FA34B9" w:rsidRDefault="00A60ECA" w:rsidP="00A60ECA">
                              <w:pPr>
                                <w:jc w:val="center"/>
                                <w:rPr>
                                  <w:kern w:val="1"/>
                                  <w:sz w:val="24"/>
                                  <w:szCs w:val="24"/>
                                </w:rPr>
                              </w:pPr>
                              <w:r w:rsidRPr="00FA34B9">
                                <w:rPr>
                                  <w:kern w:val="1"/>
                                  <w:sz w:val="24"/>
                                  <w:szCs w:val="24"/>
                                </w:rPr>
                                <w:t>Текст (кегель12)</w:t>
                              </w:r>
                            </w:p>
                            <w:p w:rsidR="00A60ECA" w:rsidRDefault="00A60ECA" w:rsidP="00A60ECA">
                              <w:pPr>
                                <w:jc w:val="center"/>
                              </w:pPr>
                            </w:p>
                          </w:txbxContent>
                        </wps:txbx>
                        <wps:bodyPr rot="0" vert="horz" wrap="square" lIns="0" tIns="0" rIns="0" bIns="0" anchor="ctr" anchorCtr="0" upright="1">
                          <a:noAutofit/>
                        </wps:bodyPr>
                      </wps:wsp>
                      <wps:wsp>
                        <wps:cNvPr id="11" name="_s1053"/>
                        <wps:cNvSpPr>
                          <a:spLocks noChangeArrowheads="1"/>
                        </wps:cNvSpPr>
                        <wps:spPr bwMode="auto">
                          <a:xfrm>
                            <a:off x="2315287" y="894671"/>
                            <a:ext cx="990470" cy="596348"/>
                          </a:xfrm>
                          <a:prstGeom prst="roundRect">
                            <a:avLst>
                              <a:gd name="adj" fmla="val 16662"/>
                            </a:avLst>
                          </a:prstGeom>
                          <a:solidFill>
                            <a:srgbClr val="FFFFFF"/>
                          </a:solidFill>
                          <a:ln w="9525">
                            <a:solidFill>
                              <a:srgbClr val="000000"/>
                            </a:solidFill>
                            <a:round/>
                            <a:headEnd/>
                            <a:tailEnd/>
                          </a:ln>
                        </wps:spPr>
                        <wps:txbx>
                          <w:txbxContent>
                            <w:p w:rsidR="00A60ECA" w:rsidRPr="00FA34B9" w:rsidRDefault="00A60ECA" w:rsidP="00A60ECA">
                              <w:pPr>
                                <w:jc w:val="center"/>
                                <w:rPr>
                                  <w:kern w:val="1"/>
                                  <w:sz w:val="24"/>
                                  <w:szCs w:val="24"/>
                                </w:rPr>
                              </w:pPr>
                              <w:r w:rsidRPr="00FA34B9">
                                <w:rPr>
                                  <w:kern w:val="1"/>
                                  <w:sz w:val="24"/>
                                  <w:szCs w:val="24"/>
                                </w:rPr>
                                <w:t>Текст (кегель12)</w:t>
                              </w:r>
                            </w:p>
                            <w:p w:rsidR="00A60ECA" w:rsidRDefault="00A60ECA" w:rsidP="00A60ECA">
                              <w:pPr>
                                <w:jc w:val="center"/>
                              </w:pPr>
                            </w:p>
                          </w:txbxContent>
                        </wps:txbx>
                        <wps:bodyPr rot="0" vert="horz" wrap="square" lIns="0" tIns="0" rIns="0" bIns="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id="Группа1" o:spid="_x0000_s1027" editas="canvas" style="position:absolute;left:0;text-align:left;margin-left:106.55pt;margin-top:6pt;width:260.4pt;height:117.45pt;z-index:251651072;mso-wrap-distance-left:0;mso-wrap-distance-right:0" coordsize="33070,1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3070;height:14916;visibility:visible;mso-wrap-style:square">
                  <v:fill o:detectmouseclick="t"/>
                  <v:path o:connecttype="none"/>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47" o:spid="_x0000_s1029" type="#_x0000_t34" style="position:absolute;left:20804;top:1647;width:3010;height:11588;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" adj="7527" strokeweight="2.25pt"/>
                <v:shapetype id="_x0000_t32" coordsize="21600,21600" o:spt="32" o:oned="t" path="m,l21600,21600e" filled="f">
                  <v:path arrowok="t" fillok="f" o:connecttype="none"/>
                  <o:lock v:ext="edit" shapetype="t"/>
                </v:shapetype>
                <v:shape id="_s1048" o:spid="_x0000_s1030" type="#_x0000_t32" style="position:absolute;left:16522;top:5950;width:13;height:29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" strokeweight="2.25pt"/>
                <v:shape id="_s1049" o:spid="_x0000_s1031" type="#_x0000_t34" style="position:absolute;left:9243;top:1647;width:3010;height:1158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" adj="7527" strokeweight="2.25pt"/>
                <v:roundrect id="_s1050" o:spid="_x0000_s1032" style="position:absolute;left:11581;width:9908;height:5961;visibility:visible;mso-wrap-style:square;v-text-anchor:middle" arcsize="1091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">
                  <v:textbox inset="0,0,0,0">
                    <w:txbxContent>
                      <w:p w:rsidR="00A60ECA" w:rsidRPr="00FA34B9" w:rsidRDefault="00A60ECA" w:rsidP="00A60ECA">
                        <w:pPr>
                          <w:jc w:val="center"/>
                          <w:rPr>
                            <w:sz w:val="24"/>
                            <w:szCs w:val="24"/>
                          </w:rPr>
                        </w:pPr>
                        <w:r w:rsidRPr="00FA34B9">
                          <w:rPr>
                            <w:kern w:val="1"/>
                            <w:sz w:val="24"/>
                            <w:szCs w:val="24"/>
                          </w:rPr>
                          <w:t>Текст (кегель12)</w:t>
                        </w:r>
                      </w:p>
                    </w:txbxContent>
                  </v:textbox>
                </v:roundrect>
                <v:roundrect id="_s1051" o:spid="_x0000_s1033" style="position:absolute;top:8946;width:9904;height:5964;visibility:visible;mso-wrap-style:square;v-text-anchor:middle" arcsize="1091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">
                  <v:textbox inset="0,0,0,0">
                    <w:txbxContent>
                      <w:p w:rsidR="00A60ECA" w:rsidRPr="00FA34B9" w:rsidRDefault="00A60ECA" w:rsidP="00A60ECA">
                        <w:pPr>
                          <w:jc w:val="center"/>
                          <w:rPr>
                            <w:kern w:val="1"/>
                            <w:sz w:val="24"/>
                            <w:szCs w:val="24"/>
                          </w:rPr>
                        </w:pPr>
                        <w:r w:rsidRPr="00FA34B9">
                          <w:rPr>
                            <w:kern w:val="1"/>
                            <w:sz w:val="24"/>
                            <w:szCs w:val="24"/>
                          </w:rPr>
                          <w:t>Текст (кегель12)</w:t>
                        </w:r>
                      </w:p>
                      <w:p w:rsidR="00A60ECA" w:rsidRDefault="00A60ECA" w:rsidP="00A60ECA">
                        <w:pPr>
                          <w:jc w:val="center"/>
                        </w:pPr>
                      </w:p>
                    </w:txbxContent>
                  </v:textbox>
                </v:roundrect>
                <v:roundrect id="_s1052" o:spid="_x0000_s1034" style="position:absolute;left:11581;top:8946;width:9908;height:5964;visibility:visible;mso-wrap-style:square;v-text-anchor:middle" arcsize="1091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">
                  <v:textbox inset="0,0,0,0">
                    <w:txbxContent>
                      <w:p w:rsidR="00A60ECA" w:rsidRPr="00FA34B9" w:rsidRDefault="00A60ECA" w:rsidP="00A60ECA">
                        <w:pPr>
                          <w:jc w:val="center"/>
                          <w:rPr>
                            <w:kern w:val="1"/>
                            <w:sz w:val="24"/>
                            <w:szCs w:val="24"/>
                          </w:rPr>
                        </w:pPr>
                        <w:r w:rsidRPr="00FA34B9">
                          <w:rPr>
                            <w:kern w:val="1"/>
                            <w:sz w:val="24"/>
                            <w:szCs w:val="24"/>
                          </w:rPr>
                          <w:t>Текст (кегель12)</w:t>
                        </w:r>
                      </w:p>
                      <w:p w:rsidR="00A60ECA" w:rsidRDefault="00A60ECA" w:rsidP="00A60ECA">
                        <w:pPr>
                          <w:jc w:val="center"/>
                        </w:pPr>
                      </w:p>
                    </w:txbxContent>
                  </v:textbox>
                </v:roundrect>
                <v:roundrect id="_s1053" o:spid="_x0000_s1035" style="position:absolute;left:23152;top:8946;width:9905;height:5964;visibility:visible;mso-wrap-style:square;v-text-anchor:middle" arcsize="1091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">
                  <v:textbox inset="0,0,0,0">
                    <w:txbxContent>
                      <w:p w:rsidR="00A60ECA" w:rsidRPr="00FA34B9" w:rsidRDefault="00A60ECA" w:rsidP="00A60ECA">
                        <w:pPr>
                          <w:jc w:val="center"/>
                          <w:rPr>
                            <w:kern w:val="1"/>
                            <w:sz w:val="24"/>
                            <w:szCs w:val="24"/>
                          </w:rPr>
                        </w:pPr>
                        <w:r w:rsidRPr="00FA34B9">
                          <w:rPr>
                            <w:kern w:val="1"/>
                            <w:sz w:val="24"/>
                            <w:szCs w:val="24"/>
                          </w:rPr>
                          <w:t>Текст (кегель12)</w:t>
                        </w:r>
                      </w:p>
                      <w:p w:rsidR="00A60ECA" w:rsidRDefault="00A60ECA" w:rsidP="00A60ECA">
                        <w:pPr>
                          <w:jc w:val="center"/>
                        </w:pPr>
                      </w:p>
                    </w:txbxContent>
                  </v:textbox>
                </v:roundrect>
              </v:group>
            </w:pict>
          </mc:Fallback>
        </mc:AlternateContent>
      </w:r>
    </w:p>
    <w:p w:rsidR="00A60ECA" w:rsidRPr="00D0117E" w:rsidRDefault="00A60ECA" w:rsidP="00197EDC">
      <w:pPr>
        <w:spacing w:line="360" w:lineRule="auto"/>
        <w:jc w:val="center"/>
        <w:rPr>
          <w:b/>
          <w:lang w:eastAsia="ru-RU"/>
        </w:rPr>
      </w:pPr>
    </w:p>
    <w:p w:rsidR="00A60ECA" w:rsidRPr="00D0117E" w:rsidRDefault="00A60ECA" w:rsidP="00197EDC">
      <w:pPr>
        <w:spacing w:line="360" w:lineRule="auto"/>
        <w:jc w:val="center"/>
        <w:rPr>
          <w:b/>
          <w:lang w:eastAsia="ru-RU"/>
        </w:rPr>
      </w:pPr>
    </w:p>
    <w:p w:rsidR="00A60ECA" w:rsidRPr="00D0117E" w:rsidRDefault="00A60ECA" w:rsidP="00197EDC">
      <w:pPr>
        <w:spacing w:line="360" w:lineRule="auto"/>
        <w:ind w:firstLine="709"/>
        <w:rPr>
          <w:b/>
          <w:lang w:eastAsia="ru-RU"/>
        </w:rPr>
      </w:pPr>
    </w:p>
    <w:p w:rsidR="00A60ECA" w:rsidRPr="00D0117E" w:rsidRDefault="00A60ECA" w:rsidP="00197EDC">
      <w:pPr>
        <w:spacing w:line="360" w:lineRule="auto"/>
        <w:ind w:firstLine="709"/>
      </w:pPr>
    </w:p>
    <w:p w:rsidR="00197EDC" w:rsidRPr="00D0117E" w:rsidRDefault="00197EDC" w:rsidP="00197EDC">
      <w:pPr>
        <w:spacing w:line="360" w:lineRule="auto"/>
        <w:ind w:firstLine="709"/>
        <w:jc w:val="center"/>
      </w:pPr>
    </w:p>
    <w:p w:rsidR="00A60ECA" w:rsidRPr="00D0117E" w:rsidRDefault="00A60ECA" w:rsidP="00FA34B9">
      <w:pPr>
        <w:spacing w:line="360" w:lineRule="auto"/>
        <w:jc w:val="center"/>
      </w:pPr>
      <w:r w:rsidRPr="00D0117E">
        <w:t>Рисунок 1</w:t>
      </w:r>
      <w:r w:rsidR="00B74F99" w:rsidRPr="00D0117E">
        <w:t xml:space="preserve"> –</w:t>
      </w:r>
      <w:r w:rsidRPr="00D0117E">
        <w:t xml:space="preserve"> Название рисунка</w:t>
      </w:r>
      <w:r w:rsidR="00C676E0" w:rsidRPr="00D0117E">
        <w:t xml:space="preserve"> [5]</w:t>
      </w:r>
    </w:p>
    <w:p w:rsidR="00A60ECA" w:rsidRPr="00D0117E" w:rsidRDefault="00A60ECA" w:rsidP="00197EDC">
      <w:pPr>
        <w:spacing w:line="360" w:lineRule="auto"/>
        <w:jc w:val="center"/>
      </w:pPr>
      <w:r w:rsidRPr="00D0117E">
        <w:t>(</w:t>
      </w:r>
      <w:proofErr w:type="spellStart"/>
      <w:r w:rsidRPr="00D0117E">
        <w:rPr>
          <w:i/>
        </w:rPr>
        <w:t>Times</w:t>
      </w:r>
      <w:proofErr w:type="spellEnd"/>
      <w:r w:rsidRPr="00D0117E">
        <w:rPr>
          <w:i/>
        </w:rPr>
        <w:t xml:space="preserve"> </w:t>
      </w:r>
      <w:proofErr w:type="spellStart"/>
      <w:r w:rsidRPr="00D0117E">
        <w:rPr>
          <w:i/>
        </w:rPr>
        <w:t>New</w:t>
      </w:r>
      <w:proofErr w:type="spellEnd"/>
      <w:r w:rsidRPr="00D0117E">
        <w:rPr>
          <w:i/>
        </w:rPr>
        <w:t xml:space="preserve"> </w:t>
      </w:r>
      <w:proofErr w:type="spellStart"/>
      <w:r w:rsidRPr="00D0117E">
        <w:rPr>
          <w:i/>
        </w:rPr>
        <w:t>Roman</w:t>
      </w:r>
      <w:proofErr w:type="spellEnd"/>
      <w:r w:rsidRPr="00D0117E">
        <w:rPr>
          <w:i/>
        </w:rPr>
        <w:t>, кегль 12, строчные буквы, выравнивание по центру, одинарный интервал, обычный шрифт, ссылка на источник информации</w:t>
      </w:r>
      <w:r w:rsidRPr="00D0117E">
        <w:t>)</w:t>
      </w:r>
    </w:p>
    <w:p w:rsidR="00577032" w:rsidRPr="00D0117E" w:rsidRDefault="00577032" w:rsidP="00197EDC">
      <w:pPr>
        <w:spacing w:line="360" w:lineRule="auto"/>
        <w:ind w:firstLine="709"/>
      </w:pPr>
      <w:r w:rsidRPr="00D0117E">
        <w:t>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w:t>
      </w:r>
    </w:p>
    <w:p w:rsidR="00577032" w:rsidRPr="00D0117E" w:rsidRDefault="00577032" w:rsidP="00197EDC">
      <w:pPr>
        <w:spacing w:line="360" w:lineRule="auto"/>
        <w:ind w:firstLine="709"/>
      </w:pPr>
      <w:r w:rsidRPr="00D0117E">
        <w:t>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w:t>
      </w:r>
    </w:p>
    <w:p w:rsidR="00A60ECA" w:rsidRPr="00D0117E" w:rsidRDefault="00A60ECA" w:rsidP="00197EDC">
      <w:pPr>
        <w:spacing w:line="360" w:lineRule="auto"/>
      </w:pPr>
      <w:r w:rsidRPr="00D0117E">
        <w:rPr>
          <w:u w:val="single"/>
        </w:rPr>
        <w:t>Пробел</w:t>
      </w:r>
    </w:p>
    <w:p w:rsidR="00A60ECA" w:rsidRPr="00D0117E" w:rsidRDefault="00A60ECA" w:rsidP="00197EDC">
      <w:pPr>
        <w:spacing w:line="360" w:lineRule="auto"/>
        <w:jc w:val="center"/>
      </w:pPr>
      <w:r w:rsidRPr="00D0117E">
        <w:rPr>
          <w:b/>
        </w:rPr>
        <w:t>Библиографический список</w:t>
      </w:r>
    </w:p>
    <w:p w:rsidR="00A60ECA" w:rsidRPr="00D0117E" w:rsidRDefault="00A60ECA" w:rsidP="00197EDC">
      <w:pPr>
        <w:spacing w:line="360" w:lineRule="auto"/>
        <w:ind w:firstLine="709"/>
      </w:pPr>
      <w:r w:rsidRPr="00D0117E">
        <w:t>(</w:t>
      </w:r>
      <w:r w:rsidRPr="00D0117E">
        <w:rPr>
          <w:i/>
        </w:rPr>
        <w:t>без автоматической нумерации</w:t>
      </w:r>
      <w:r w:rsidRPr="00D0117E">
        <w:t xml:space="preserve">) </w:t>
      </w:r>
    </w:p>
    <w:p w:rsidR="00D81505" w:rsidRPr="00D0117E" w:rsidRDefault="00D81505" w:rsidP="00197EDC">
      <w:pPr>
        <w:spacing w:line="360" w:lineRule="auto"/>
      </w:pPr>
      <w:r w:rsidRPr="00D0117E">
        <w:t>1. сначала в алфавитном порядке русскоязычные источники, оформленные в соответствии с ГОСТ Р 7.0.100– 2018.</w:t>
      </w:r>
    </w:p>
    <w:p w:rsidR="00BC0362" w:rsidRPr="00D0117E" w:rsidRDefault="00D81505" w:rsidP="00197EDC">
      <w:pPr>
        <w:spacing w:line="360" w:lineRule="auto"/>
      </w:pPr>
      <w:r w:rsidRPr="00D0117E">
        <w:t>2. затем источники на иностранном языке в порядке латинского алфавита, оформленные в соответствии с ГОСТ Р 7.0.100– 2018.</w:t>
      </w:r>
    </w:p>
    <w:sectPr w:rsidR="00BC0362" w:rsidRPr="00D0117E" w:rsidSect="0024316B">
      <w:pgSz w:w="11906" w:h="16838"/>
      <w:pgMar w:top="1134" w:right="1134" w:bottom="1134"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5F9" w:rsidRDefault="003F45F9" w:rsidP="00A52B33">
      <w:r>
        <w:separator/>
      </w:r>
    </w:p>
  </w:endnote>
  <w:endnote w:type="continuationSeparator" w:id="0">
    <w:p w:rsidR="003F45F9" w:rsidRDefault="003F45F9" w:rsidP="00A5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B33" w:rsidRDefault="00A52B3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B33" w:rsidRDefault="00A52B33">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B33" w:rsidRDefault="00A52B3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5F9" w:rsidRDefault="003F45F9" w:rsidP="00A52B33">
      <w:r>
        <w:separator/>
      </w:r>
    </w:p>
  </w:footnote>
  <w:footnote w:type="continuationSeparator" w:id="0">
    <w:p w:rsidR="003F45F9" w:rsidRDefault="003F45F9" w:rsidP="00A52B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B33" w:rsidRDefault="00FA34B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97797" o:spid="_x0000_s2053" type="#_x0000_t75" style="position:absolute;left:0;text-align:left;margin-left:0;margin-top:0;width:1350pt;height:900pt;z-index:-251657216;mso-position-horizontal:center;mso-position-horizontal-relative:margin;mso-position-vertical:center;mso-position-vertical-relative:margin" o:allowincell="f">
          <v:imagedata r:id="rId1" o:title="1613670555_33-p-goluboi-sinii-fon-dlya-prezentatsii-34"/>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B33" w:rsidRDefault="00FA34B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97798" o:spid="_x0000_s2054" type="#_x0000_t75" style="position:absolute;left:0;text-align:left;margin-left:0;margin-top:0;width:1350pt;height:900pt;z-index:-251656192;mso-position-horizontal:center;mso-position-horizontal-relative:margin;mso-position-vertical:center;mso-position-vertical-relative:margin" o:allowincell="f">
          <v:imagedata r:id="rId1" o:title="1613670555_33-p-goluboi-sinii-fon-dlya-prezentatsii-34"/>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B33" w:rsidRDefault="00FA34B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97796" o:spid="_x0000_s2052" type="#_x0000_t75" style="position:absolute;left:0;text-align:left;margin-left:0;margin-top:0;width:1350pt;height:900pt;z-index:-251658240;mso-position-horizontal:center;mso-position-horizontal-relative:margin;mso-position-vertical:center;mso-position-vertical-relative:margin" o:allowincell="f">
          <v:imagedata r:id="rId1" o:title="1613670555_33-p-goluboi-sinii-fon-dlya-prezentatsii-34"/>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65FBE"/>
    <w:multiLevelType w:val="hybridMultilevel"/>
    <w:tmpl w:val="8382B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5E3A6F"/>
    <w:multiLevelType w:val="hybridMultilevel"/>
    <w:tmpl w:val="0A721194"/>
    <w:lvl w:ilvl="0" w:tplc="3FA03F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A472FD"/>
    <w:multiLevelType w:val="hybridMultilevel"/>
    <w:tmpl w:val="2DDCB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33"/>
    <w:rsid w:val="00011AF5"/>
    <w:rsid w:val="00022C43"/>
    <w:rsid w:val="0002710E"/>
    <w:rsid w:val="00032C36"/>
    <w:rsid w:val="00085512"/>
    <w:rsid w:val="000B44B9"/>
    <w:rsid w:val="000D2586"/>
    <w:rsid w:val="001051B3"/>
    <w:rsid w:val="0010537B"/>
    <w:rsid w:val="00111051"/>
    <w:rsid w:val="00114C01"/>
    <w:rsid w:val="00140932"/>
    <w:rsid w:val="00197423"/>
    <w:rsid w:val="00197EDC"/>
    <w:rsid w:val="001A5F61"/>
    <w:rsid w:val="001B1701"/>
    <w:rsid w:val="001B6333"/>
    <w:rsid w:val="00200C40"/>
    <w:rsid w:val="00235129"/>
    <w:rsid w:val="00236B17"/>
    <w:rsid w:val="0024316B"/>
    <w:rsid w:val="002477E8"/>
    <w:rsid w:val="00260A3C"/>
    <w:rsid w:val="00261EC9"/>
    <w:rsid w:val="00276139"/>
    <w:rsid w:val="00281828"/>
    <w:rsid w:val="002A67CD"/>
    <w:rsid w:val="002D4980"/>
    <w:rsid w:val="002D58CB"/>
    <w:rsid w:val="002F5766"/>
    <w:rsid w:val="00300D8C"/>
    <w:rsid w:val="003052D5"/>
    <w:rsid w:val="0030589F"/>
    <w:rsid w:val="00314119"/>
    <w:rsid w:val="0031414D"/>
    <w:rsid w:val="0032063B"/>
    <w:rsid w:val="00356306"/>
    <w:rsid w:val="00392D59"/>
    <w:rsid w:val="00392EFB"/>
    <w:rsid w:val="0039685E"/>
    <w:rsid w:val="003B0BA8"/>
    <w:rsid w:val="003B0C0C"/>
    <w:rsid w:val="003B133E"/>
    <w:rsid w:val="003B7D1C"/>
    <w:rsid w:val="003C0ACE"/>
    <w:rsid w:val="003E5E14"/>
    <w:rsid w:val="003F45F9"/>
    <w:rsid w:val="00407A07"/>
    <w:rsid w:val="00417238"/>
    <w:rsid w:val="004779DA"/>
    <w:rsid w:val="004968DB"/>
    <w:rsid w:val="004B586F"/>
    <w:rsid w:val="004B6579"/>
    <w:rsid w:val="004D5E99"/>
    <w:rsid w:val="004E4D26"/>
    <w:rsid w:val="004F0E78"/>
    <w:rsid w:val="004F2329"/>
    <w:rsid w:val="00517296"/>
    <w:rsid w:val="00533A4F"/>
    <w:rsid w:val="00542987"/>
    <w:rsid w:val="005669D8"/>
    <w:rsid w:val="00572B79"/>
    <w:rsid w:val="00573398"/>
    <w:rsid w:val="00574D83"/>
    <w:rsid w:val="00577032"/>
    <w:rsid w:val="00587016"/>
    <w:rsid w:val="00595E60"/>
    <w:rsid w:val="005A020D"/>
    <w:rsid w:val="005D40DA"/>
    <w:rsid w:val="005D5813"/>
    <w:rsid w:val="005F3F40"/>
    <w:rsid w:val="00611A06"/>
    <w:rsid w:val="006171EF"/>
    <w:rsid w:val="00622371"/>
    <w:rsid w:val="00626597"/>
    <w:rsid w:val="00643D8D"/>
    <w:rsid w:val="0065643C"/>
    <w:rsid w:val="00684BC7"/>
    <w:rsid w:val="006850ED"/>
    <w:rsid w:val="006A4EA8"/>
    <w:rsid w:val="006A6F61"/>
    <w:rsid w:val="006D057B"/>
    <w:rsid w:val="006D0F1B"/>
    <w:rsid w:val="006D2EC6"/>
    <w:rsid w:val="007148DC"/>
    <w:rsid w:val="00722632"/>
    <w:rsid w:val="007228E7"/>
    <w:rsid w:val="00724CB8"/>
    <w:rsid w:val="00736731"/>
    <w:rsid w:val="00750BD2"/>
    <w:rsid w:val="0077083A"/>
    <w:rsid w:val="00790B33"/>
    <w:rsid w:val="007A1A03"/>
    <w:rsid w:val="007C0647"/>
    <w:rsid w:val="007C3654"/>
    <w:rsid w:val="007E6474"/>
    <w:rsid w:val="007E66C9"/>
    <w:rsid w:val="00814D4A"/>
    <w:rsid w:val="0085675E"/>
    <w:rsid w:val="0086638E"/>
    <w:rsid w:val="008A6B05"/>
    <w:rsid w:val="008A7BC8"/>
    <w:rsid w:val="008B17B8"/>
    <w:rsid w:val="008E07D5"/>
    <w:rsid w:val="0092616D"/>
    <w:rsid w:val="00932E93"/>
    <w:rsid w:val="00933315"/>
    <w:rsid w:val="00966B0B"/>
    <w:rsid w:val="009721B3"/>
    <w:rsid w:val="009853FC"/>
    <w:rsid w:val="009B3E7F"/>
    <w:rsid w:val="009B5AC5"/>
    <w:rsid w:val="009B603E"/>
    <w:rsid w:val="009B6D2C"/>
    <w:rsid w:val="009D0119"/>
    <w:rsid w:val="009F7D1D"/>
    <w:rsid w:val="00A10B61"/>
    <w:rsid w:val="00A2325C"/>
    <w:rsid w:val="00A25BDA"/>
    <w:rsid w:val="00A371FF"/>
    <w:rsid w:val="00A373CB"/>
    <w:rsid w:val="00A4095D"/>
    <w:rsid w:val="00A45522"/>
    <w:rsid w:val="00A52B33"/>
    <w:rsid w:val="00A550C1"/>
    <w:rsid w:val="00A60ECA"/>
    <w:rsid w:val="00A620A9"/>
    <w:rsid w:val="00A64C18"/>
    <w:rsid w:val="00A86C1D"/>
    <w:rsid w:val="00A94481"/>
    <w:rsid w:val="00A95718"/>
    <w:rsid w:val="00A95BD0"/>
    <w:rsid w:val="00AA1B69"/>
    <w:rsid w:val="00AC10F3"/>
    <w:rsid w:val="00AC744F"/>
    <w:rsid w:val="00AE0E77"/>
    <w:rsid w:val="00AE6174"/>
    <w:rsid w:val="00AF148A"/>
    <w:rsid w:val="00B17C6D"/>
    <w:rsid w:val="00B228F4"/>
    <w:rsid w:val="00B23F6E"/>
    <w:rsid w:val="00B26352"/>
    <w:rsid w:val="00B462E7"/>
    <w:rsid w:val="00B74F99"/>
    <w:rsid w:val="00B801E8"/>
    <w:rsid w:val="00B85D63"/>
    <w:rsid w:val="00BC0362"/>
    <w:rsid w:val="00BC1FCD"/>
    <w:rsid w:val="00BF1FCA"/>
    <w:rsid w:val="00BF59D7"/>
    <w:rsid w:val="00C317F9"/>
    <w:rsid w:val="00C459A7"/>
    <w:rsid w:val="00C463C7"/>
    <w:rsid w:val="00C47BC1"/>
    <w:rsid w:val="00C55989"/>
    <w:rsid w:val="00C65695"/>
    <w:rsid w:val="00C676E0"/>
    <w:rsid w:val="00C7535D"/>
    <w:rsid w:val="00C946E1"/>
    <w:rsid w:val="00C97ECA"/>
    <w:rsid w:val="00CC3009"/>
    <w:rsid w:val="00CC6807"/>
    <w:rsid w:val="00CD69C4"/>
    <w:rsid w:val="00CE08C2"/>
    <w:rsid w:val="00CE2FAC"/>
    <w:rsid w:val="00D0117E"/>
    <w:rsid w:val="00D15881"/>
    <w:rsid w:val="00D216E6"/>
    <w:rsid w:val="00D23B56"/>
    <w:rsid w:val="00D635C1"/>
    <w:rsid w:val="00D64B5D"/>
    <w:rsid w:val="00D654E7"/>
    <w:rsid w:val="00D67DC8"/>
    <w:rsid w:val="00D7365A"/>
    <w:rsid w:val="00D74164"/>
    <w:rsid w:val="00D74B05"/>
    <w:rsid w:val="00D81505"/>
    <w:rsid w:val="00DA0A8D"/>
    <w:rsid w:val="00DA380D"/>
    <w:rsid w:val="00DD25A5"/>
    <w:rsid w:val="00E064AD"/>
    <w:rsid w:val="00E36D09"/>
    <w:rsid w:val="00E52E3A"/>
    <w:rsid w:val="00EA2448"/>
    <w:rsid w:val="00EA58F0"/>
    <w:rsid w:val="00EB47E4"/>
    <w:rsid w:val="00EC3F0D"/>
    <w:rsid w:val="00ED344E"/>
    <w:rsid w:val="00EF3255"/>
    <w:rsid w:val="00EF41D4"/>
    <w:rsid w:val="00F27500"/>
    <w:rsid w:val="00F5367C"/>
    <w:rsid w:val="00F55853"/>
    <w:rsid w:val="00F73761"/>
    <w:rsid w:val="00F75922"/>
    <w:rsid w:val="00F92BA9"/>
    <w:rsid w:val="00FA22F2"/>
    <w:rsid w:val="00FA34B9"/>
    <w:rsid w:val="00FA4E95"/>
    <w:rsid w:val="00FB6637"/>
    <w:rsid w:val="00FC5819"/>
    <w:rsid w:val="00FD299A"/>
    <w:rsid w:val="00FD34B9"/>
    <w:rsid w:val="00FD4C54"/>
    <w:rsid w:val="00FE58B9"/>
    <w:rsid w:val="00FF6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FDF76BC"/>
  <w15:docId w15:val="{61CC1109-E439-4AE2-8532-97E37A16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C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52B33"/>
    <w:pPr>
      <w:tabs>
        <w:tab w:val="center" w:pos="4677"/>
        <w:tab w:val="right" w:pos="9355"/>
      </w:tabs>
    </w:pPr>
  </w:style>
  <w:style w:type="character" w:customStyle="1" w:styleId="a4">
    <w:name w:val="Верхний колонтитул Знак"/>
    <w:basedOn w:val="a0"/>
    <w:link w:val="a3"/>
    <w:uiPriority w:val="99"/>
    <w:semiHidden/>
    <w:rsid w:val="00A52B33"/>
  </w:style>
  <w:style w:type="paragraph" w:styleId="a5">
    <w:name w:val="footer"/>
    <w:basedOn w:val="a"/>
    <w:link w:val="a6"/>
    <w:uiPriority w:val="99"/>
    <w:semiHidden/>
    <w:unhideWhenUsed/>
    <w:rsid w:val="00A52B33"/>
    <w:pPr>
      <w:tabs>
        <w:tab w:val="center" w:pos="4677"/>
        <w:tab w:val="right" w:pos="9355"/>
      </w:tabs>
    </w:pPr>
  </w:style>
  <w:style w:type="character" w:customStyle="1" w:styleId="a6">
    <w:name w:val="Нижний колонтитул Знак"/>
    <w:basedOn w:val="a0"/>
    <w:link w:val="a5"/>
    <w:uiPriority w:val="99"/>
    <w:semiHidden/>
    <w:rsid w:val="00A52B33"/>
  </w:style>
  <w:style w:type="paragraph" w:styleId="a7">
    <w:name w:val="Balloon Text"/>
    <w:basedOn w:val="a"/>
    <w:link w:val="a8"/>
    <w:uiPriority w:val="99"/>
    <w:semiHidden/>
    <w:unhideWhenUsed/>
    <w:rsid w:val="0024316B"/>
    <w:rPr>
      <w:rFonts w:ascii="Tahoma" w:hAnsi="Tahoma" w:cs="Tahoma"/>
      <w:sz w:val="16"/>
      <w:szCs w:val="16"/>
    </w:rPr>
  </w:style>
  <w:style w:type="character" w:customStyle="1" w:styleId="a8">
    <w:name w:val="Текст выноски Знак"/>
    <w:basedOn w:val="a0"/>
    <w:link w:val="a7"/>
    <w:uiPriority w:val="99"/>
    <w:semiHidden/>
    <w:rsid w:val="0024316B"/>
    <w:rPr>
      <w:rFonts w:ascii="Tahoma" w:hAnsi="Tahoma" w:cs="Tahoma"/>
      <w:sz w:val="16"/>
      <w:szCs w:val="16"/>
    </w:rPr>
  </w:style>
  <w:style w:type="character" w:styleId="a9">
    <w:name w:val="Hyperlink"/>
    <w:rsid w:val="002D58CB"/>
    <w:rPr>
      <w:color w:val="0000FF"/>
      <w:u w:val="single"/>
    </w:rPr>
  </w:style>
  <w:style w:type="paragraph" w:styleId="aa">
    <w:name w:val="Body Text"/>
    <w:basedOn w:val="a"/>
    <w:link w:val="ab"/>
    <w:uiPriority w:val="99"/>
    <w:rsid w:val="002D58CB"/>
    <w:pPr>
      <w:suppressAutoHyphens/>
      <w:spacing w:after="120"/>
      <w:jc w:val="left"/>
    </w:pPr>
    <w:rPr>
      <w:rFonts w:eastAsia="Times New Roman"/>
      <w:color w:val="000000"/>
      <w:lang w:eastAsia="th-TH" w:bidi="th-TH"/>
    </w:rPr>
  </w:style>
  <w:style w:type="character" w:customStyle="1" w:styleId="ab">
    <w:name w:val="Основной текст Знак"/>
    <w:basedOn w:val="a0"/>
    <w:link w:val="aa"/>
    <w:uiPriority w:val="99"/>
    <w:rsid w:val="002D58CB"/>
    <w:rPr>
      <w:rFonts w:eastAsia="Times New Roman"/>
      <w:color w:val="000000"/>
      <w:lang w:eastAsia="th-TH" w:bidi="th-TH"/>
    </w:rPr>
  </w:style>
  <w:style w:type="character" w:customStyle="1" w:styleId="2">
    <w:name w:val="Основной текст (2)"/>
    <w:link w:val="21"/>
    <w:rsid w:val="002D58CB"/>
    <w:rPr>
      <w:shd w:val="clear" w:color="auto" w:fill="FFFFFF"/>
    </w:rPr>
  </w:style>
  <w:style w:type="character" w:customStyle="1" w:styleId="12">
    <w:name w:val="Заголовок №1 (2)"/>
    <w:link w:val="121"/>
    <w:rsid w:val="002D58CB"/>
    <w:rPr>
      <w:b/>
      <w:bCs/>
      <w:sz w:val="24"/>
      <w:szCs w:val="24"/>
      <w:shd w:val="clear" w:color="auto" w:fill="FFFFFF"/>
    </w:rPr>
  </w:style>
  <w:style w:type="paragraph" w:customStyle="1" w:styleId="21">
    <w:name w:val="Основной текст (2)1"/>
    <w:basedOn w:val="a"/>
    <w:link w:val="2"/>
    <w:rsid w:val="002D58CB"/>
    <w:pPr>
      <w:shd w:val="clear" w:color="auto" w:fill="FFFFFF"/>
      <w:spacing w:line="240" w:lineRule="atLeast"/>
      <w:jc w:val="left"/>
    </w:pPr>
  </w:style>
  <w:style w:type="paragraph" w:customStyle="1" w:styleId="121">
    <w:name w:val="Заголовок №1 (2)1"/>
    <w:basedOn w:val="a"/>
    <w:link w:val="12"/>
    <w:rsid w:val="002D58CB"/>
    <w:pPr>
      <w:shd w:val="clear" w:color="auto" w:fill="FFFFFF"/>
      <w:spacing w:after="240" w:line="240" w:lineRule="atLeast"/>
      <w:jc w:val="left"/>
      <w:outlineLvl w:val="0"/>
    </w:pPr>
    <w:rPr>
      <w:b/>
      <w:bCs/>
      <w:sz w:val="24"/>
      <w:szCs w:val="24"/>
    </w:rPr>
  </w:style>
  <w:style w:type="character" w:customStyle="1" w:styleId="22">
    <w:name w:val="Заголовок №2 (2)"/>
    <w:link w:val="221"/>
    <w:rsid w:val="002D58CB"/>
    <w:rPr>
      <w:b/>
      <w:bCs/>
      <w:shd w:val="clear" w:color="auto" w:fill="FFFFFF"/>
    </w:rPr>
  </w:style>
  <w:style w:type="paragraph" w:customStyle="1" w:styleId="221">
    <w:name w:val="Заголовок №2 (2)1"/>
    <w:basedOn w:val="a"/>
    <w:link w:val="22"/>
    <w:rsid w:val="002D58CB"/>
    <w:pPr>
      <w:shd w:val="clear" w:color="auto" w:fill="FFFFFF"/>
      <w:spacing w:after="180" w:line="259" w:lineRule="exact"/>
      <w:jc w:val="center"/>
      <w:outlineLvl w:val="1"/>
    </w:pPr>
    <w:rPr>
      <w:b/>
      <w:bCs/>
    </w:rPr>
  </w:style>
  <w:style w:type="character" w:customStyle="1" w:styleId="20">
    <w:name w:val="Заголовок №2"/>
    <w:link w:val="210"/>
    <w:rsid w:val="002D58CB"/>
    <w:rPr>
      <w:b/>
      <w:bCs/>
      <w:shd w:val="clear" w:color="auto" w:fill="FFFFFF"/>
    </w:rPr>
  </w:style>
  <w:style w:type="paragraph" w:customStyle="1" w:styleId="210">
    <w:name w:val="Заголовок №21"/>
    <w:basedOn w:val="a"/>
    <w:link w:val="20"/>
    <w:rsid w:val="002D58CB"/>
    <w:pPr>
      <w:shd w:val="clear" w:color="auto" w:fill="FFFFFF"/>
      <w:spacing w:before="660" w:line="230" w:lineRule="exact"/>
      <w:ind w:firstLine="420"/>
      <w:outlineLvl w:val="1"/>
    </w:pPr>
    <w:rPr>
      <w:b/>
      <w:bCs/>
    </w:rPr>
  </w:style>
  <w:style w:type="character" w:styleId="ac">
    <w:name w:val="Strong"/>
    <w:uiPriority w:val="22"/>
    <w:qFormat/>
    <w:rsid w:val="002D58CB"/>
    <w:rPr>
      <w:b/>
      <w:bCs/>
    </w:rPr>
  </w:style>
  <w:style w:type="paragraph" w:styleId="ad">
    <w:name w:val="Normal (Web)"/>
    <w:basedOn w:val="a"/>
    <w:uiPriority w:val="99"/>
    <w:unhideWhenUsed/>
    <w:rsid w:val="002D58CB"/>
    <w:pPr>
      <w:spacing w:before="100" w:beforeAutospacing="1" w:after="100" w:afterAutospacing="1"/>
      <w:jc w:val="left"/>
    </w:pPr>
    <w:rPr>
      <w:rFonts w:eastAsia="Times New Roman"/>
      <w:sz w:val="24"/>
      <w:szCs w:val="24"/>
      <w:lang w:eastAsia="ru-RU"/>
    </w:rPr>
  </w:style>
  <w:style w:type="table" w:styleId="ae">
    <w:name w:val="Table Grid"/>
    <w:basedOn w:val="a1"/>
    <w:uiPriority w:val="59"/>
    <w:rsid w:val="007C3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247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ukpt@usue.ru"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ukpt@usu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8E948-346B-4512-AB4B-850CD106E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1983</Words>
  <Characters>11307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dc:creator>
  <cp:keywords/>
  <dc:description/>
  <cp:lastModifiedBy>Vladimir Pliska</cp:lastModifiedBy>
  <cp:revision>3</cp:revision>
  <cp:lastPrinted>2021-07-09T07:08:00Z</cp:lastPrinted>
  <dcterms:created xsi:type="dcterms:W3CDTF">2021-07-09T07:08:00Z</dcterms:created>
  <dcterms:modified xsi:type="dcterms:W3CDTF">2021-07-09T07:11:00Z</dcterms:modified>
</cp:coreProperties>
</file>